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line="360" w:lineRule="auto"/>
        <w:rPr>
          <w:i w:val="1"/>
          <w:iCs w:val="1"/>
          <w:sz w:val="20"/>
          <w:szCs w:val="20"/>
        </w:rPr>
      </w:pP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 xml:space="preserve">Pressemitteilung 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29.10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.202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5</w:t>
      </w:r>
    </w:p>
    <w:p>
      <w:pPr>
        <w:pStyle w:val="Standard"/>
        <w:widowControl w:val="0"/>
        <w:bidi w:val="0"/>
        <w:spacing w:before="102"/>
        <w:ind w:left="100" w:right="0" w:firstLine="0"/>
        <w:jc w:val="left"/>
        <w:rPr>
          <w:rFonts w:ascii="Arial" w:cs="Arial" w:hAnsi="Arial" w:eastAsia="Arial"/>
          <w:sz w:val="20"/>
          <w:szCs w:val="20"/>
          <w:u w:color="000000"/>
          <w:rtl w:val="0"/>
          <w:lang w:val="en-US"/>
        </w:rPr>
      </w:pP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Mehr Kontrolle bei</w:t>
      </w: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Generative Fill in Photoshop</w:t>
      </w:r>
    </w:p>
    <w:p>
      <w:pPr>
        <w:pStyle w:val="Text"/>
        <w:spacing w:line="288" w:lineRule="auto"/>
        <w:rPr>
          <w:b w:val="1"/>
          <w:bCs w:val="1"/>
        </w:rPr>
      </w:pPr>
    </w:p>
    <w:p>
      <w:pPr>
        <w:pStyle w:val="Text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Prompt-Verlauf und Langtextfeld ohne API-Hickhack</w:t>
      </w:r>
    </w:p>
    <w:p>
      <w:pPr>
        <w:pStyle w:val="Text"/>
        <w:spacing w:line="288" w:lineRule="auto"/>
        <w:rPr>
          <w:b w:val="1"/>
          <w:bCs w:val="1"/>
        </w:rPr>
      </w:pP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Tiny Tools Generative Fill bringt den Komfort, der in Photoshop bisher gefehlt hat. Kein Zwang zur Auswahl, eine praktische Prompt-History und ein gro</w:t>
      </w:r>
      <w:r>
        <w:rPr>
          <w:sz w:val="24"/>
          <w:szCs w:val="24"/>
          <w:rtl w:val="0"/>
          <w:lang w:val="de-DE"/>
        </w:rPr>
        <w:t>ß</w:t>
      </w:r>
      <w:r>
        <w:rPr>
          <w:sz w:val="24"/>
          <w:szCs w:val="24"/>
          <w:rtl w:val="0"/>
          <w:lang w:val="de-DE"/>
        </w:rPr>
        <w:t>es Eingabefenster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r lange Texte machen das Arbeiten mit Firefly, Flux oder Nano Banana deutlich angenehmer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ganz ohne API-Key, direkt mit den Photoshop-Credits.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</w:p>
    <w:p>
      <w:pPr>
        <w:pStyle w:val="Text"/>
        <w:spacing w:line="360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Highlights</w:t>
      </w:r>
    </w:p>
    <w:p>
      <w:pPr>
        <w:pStyle w:val="Text"/>
        <w:numPr>
          <w:ilvl w:val="0"/>
          <w:numId w:val="2"/>
        </w:numPr>
        <w:spacing w:line="360" w:lineRule="auto"/>
        <w:jc w:val="left"/>
        <w:rPr>
          <w:sz w:val="24"/>
          <w:szCs w:val="24"/>
          <w:lang w:val="de-DE"/>
        </w:rPr>
      </w:pPr>
      <w:r>
        <w:rPr>
          <w:sz w:val="24"/>
          <w:szCs w:val="24"/>
          <w:rtl w:val="0"/>
          <w:lang w:val="de-DE"/>
        </w:rPr>
        <w:t>Keine Auswahl n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tig, wenn du das gesamte Bild verwenden 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chtest</w:t>
      </w:r>
    </w:p>
    <w:p>
      <w:pPr>
        <w:pStyle w:val="Text"/>
        <w:numPr>
          <w:ilvl w:val="0"/>
          <w:numId w:val="2"/>
        </w:numPr>
        <w:spacing w:line="360" w:lineRule="auto"/>
        <w:jc w:val="left"/>
        <w:rPr>
          <w:sz w:val="24"/>
          <w:szCs w:val="24"/>
          <w:lang w:val="de-DE"/>
        </w:rPr>
      </w:pPr>
      <w:r>
        <w:rPr>
          <w:sz w:val="24"/>
          <w:szCs w:val="24"/>
          <w:rtl w:val="0"/>
          <w:lang w:val="de-DE"/>
        </w:rPr>
        <w:t>History merkt sich optional deine letzten Prompts</w:t>
      </w:r>
    </w:p>
    <w:p>
      <w:pPr>
        <w:pStyle w:val="Text"/>
        <w:numPr>
          <w:ilvl w:val="0"/>
          <w:numId w:val="2"/>
        </w:numPr>
        <w:spacing w:line="360" w:lineRule="auto"/>
        <w:jc w:val="left"/>
        <w:rPr>
          <w:sz w:val="24"/>
          <w:szCs w:val="24"/>
          <w:lang w:val="de-DE"/>
        </w:rPr>
      </w:pPr>
      <w:r>
        <w:rPr>
          <w:sz w:val="24"/>
          <w:szCs w:val="24"/>
          <w:rtl w:val="0"/>
          <w:lang w:val="de-DE"/>
        </w:rPr>
        <w:t>Gro</w:t>
      </w:r>
      <w:r>
        <w:rPr>
          <w:sz w:val="24"/>
          <w:szCs w:val="24"/>
          <w:rtl w:val="0"/>
          <w:lang w:val="de-DE"/>
        </w:rPr>
        <w:t>ß</w:t>
      </w:r>
      <w:r>
        <w:rPr>
          <w:sz w:val="24"/>
          <w:szCs w:val="24"/>
          <w:rtl w:val="0"/>
          <w:lang w:val="de-DE"/>
        </w:rPr>
        <w:t>es Eingabefenster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fr-FR"/>
        </w:rPr>
        <w:t>r 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ngere Texte</w:t>
      </w:r>
    </w:p>
    <w:p>
      <w:pPr>
        <w:pStyle w:val="Text"/>
        <w:numPr>
          <w:ilvl w:val="0"/>
          <w:numId w:val="2"/>
        </w:numPr>
        <w:spacing w:line="360" w:lineRule="auto"/>
        <w:jc w:val="left"/>
        <w:rPr>
          <w:sz w:val="24"/>
          <w:szCs w:val="24"/>
          <w:lang w:val="de-DE"/>
        </w:rPr>
      </w:pPr>
      <w:r>
        <w:rPr>
          <w:sz w:val="24"/>
          <w:szCs w:val="24"/>
          <w:rtl w:val="0"/>
          <w:lang w:val="de-DE"/>
        </w:rPr>
        <w:t>Unterst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tzt Firefly, Flux und Nano Banana</w:t>
      </w:r>
    </w:p>
    <w:p>
      <w:pPr>
        <w:pStyle w:val="Text"/>
        <w:numPr>
          <w:ilvl w:val="0"/>
          <w:numId w:val="2"/>
        </w:numPr>
        <w:spacing w:line="360" w:lineRule="auto"/>
        <w:jc w:val="left"/>
        <w:rPr>
          <w:sz w:val="24"/>
          <w:szCs w:val="24"/>
          <w:lang w:val="de-DE"/>
        </w:rPr>
      </w:pPr>
      <w:r>
        <w:rPr>
          <w:sz w:val="24"/>
          <w:szCs w:val="24"/>
          <w:rtl w:val="0"/>
          <w:lang w:val="de-DE"/>
        </w:rPr>
        <w:t>Kein externer API-Key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Flexibles Lizenzmodell f</w:t>
      </w:r>
      <w:r>
        <w:rPr>
          <w:b w:val="1"/>
          <w:bCs w:val="1"/>
          <w:sz w:val="24"/>
          <w:szCs w:val="24"/>
          <w:rtl w:val="0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r jeden Bedarf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Ein zentrales Merkmal der Tiny Tools ist die Flexibilit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 bei der Lizenzierung</w:t>
      </w:r>
      <w:r>
        <w:drawing xmlns:a="http://schemas.openxmlformats.org/drawingml/2006/main">
          <wp:anchor distT="127000" distB="127000" distL="127000" distR="127000" simplePos="0" relativeHeight="251659264" behindDoc="0" locked="0" layoutInCell="1" allowOverlap="1">
            <wp:simplePos x="0" y="0"/>
            <wp:positionH relativeFrom="page">
              <wp:posOffset>5039913</wp:posOffset>
            </wp:positionH>
            <wp:positionV relativeFrom="page">
              <wp:posOffset>1195325</wp:posOffset>
            </wp:positionV>
            <wp:extent cx="1993514" cy="2328424"/>
            <wp:effectExtent l="0" t="0" r="0" b="0"/>
            <wp:wrapThrough wrapText="bothSides" distL="127000" distR="1270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 descr="Softwarebox_250x292_Transparent_Shadow_Logo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oftwarebox_250x292_Transparent_Shadow_Logos.png" descr="Softwarebox_250x292_Transparent_Shadow_Logos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993514" cy="23284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4"/>
          <w:szCs w:val="24"/>
          <w:rtl w:val="0"/>
          <w:lang w:val="de-DE"/>
        </w:rPr>
        <w:t>. Anwenderinnen und Anwender 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nnen neben Generative Fill noch 10 weitere Tools einzeln abonnieren oder kaufen. Alternativ lassen sich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nf Wunsch-Plugins im Paket abonnieren. Wer das volle Potenzial aussch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pfen 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chte, greift zum All-in-One-Abo mit allen Tools. So findet jeder das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r sich am besten passende Lizenzmodell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genau mit den Funktionen, die wirklich ben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tigt werden.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Preise und Verf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gbarkeit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Generative Fill und alle weiteren </w:t>
      </w:r>
      <w:r>
        <w:rPr>
          <w:sz w:val="24"/>
          <w:szCs w:val="24"/>
          <w:rtl w:val="0"/>
          <w:lang w:val="de-DE"/>
        </w:rPr>
        <w:t xml:space="preserve">Tiny Tools sind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ber die Website von Picture Instruments erh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ltlich. Die Preise beginnen bei 1,90</w:t>
      </w:r>
      <w:r>
        <w:rPr>
          <w:sz w:val="24"/>
          <w:szCs w:val="24"/>
          <w:rtl w:val="0"/>
          <w:lang w:val="pt-PT"/>
        </w:rPr>
        <w:t>€</w:t>
      </w:r>
      <w:r>
        <w:rPr>
          <w:sz w:val="24"/>
          <w:szCs w:val="24"/>
          <w:rtl w:val="0"/>
        </w:rPr>
        <w:t>/Monat pro Tool bzw. 37,90</w:t>
      </w:r>
      <w:r>
        <w:rPr>
          <w:sz w:val="24"/>
          <w:szCs w:val="24"/>
          <w:rtl w:val="0"/>
          <w:lang w:val="pt-PT"/>
        </w:rPr>
        <w:t xml:space="preserve">€ </w:t>
      </w:r>
      <w:r>
        <w:rPr>
          <w:sz w:val="24"/>
          <w:szCs w:val="24"/>
          <w:rtl w:val="0"/>
          <w:lang w:val="de-DE"/>
        </w:rPr>
        <w:t>im Einmalkauf. Das individuelle 5er-Paket ist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>r 5,95</w:t>
      </w:r>
      <w:r>
        <w:rPr>
          <w:sz w:val="24"/>
          <w:szCs w:val="24"/>
          <w:rtl w:val="0"/>
          <w:lang w:val="pt-PT"/>
        </w:rPr>
        <w:t>€</w:t>
      </w:r>
      <w:r>
        <w:rPr>
          <w:sz w:val="24"/>
          <w:szCs w:val="24"/>
          <w:rtl w:val="0"/>
          <w:lang w:val="de-DE"/>
        </w:rPr>
        <w:t>/Monat (5 Euro netto) oder 59,50/Jahr erh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ltlich. Das All-in-One-Abo mit allen zehn Tools kostet 8,90</w:t>
      </w:r>
      <w:r>
        <w:rPr>
          <w:sz w:val="24"/>
          <w:szCs w:val="24"/>
          <w:rtl w:val="0"/>
          <w:lang w:val="pt-PT"/>
        </w:rPr>
        <w:t>€</w:t>
      </w:r>
      <w:r>
        <w:rPr>
          <w:sz w:val="24"/>
          <w:szCs w:val="24"/>
          <w:rtl w:val="0"/>
        </w:rPr>
        <w:t>/Monat bzw. 89,00</w:t>
      </w:r>
      <w:r>
        <w:rPr>
          <w:sz w:val="24"/>
          <w:szCs w:val="24"/>
          <w:rtl w:val="0"/>
          <w:lang w:val="pt-PT"/>
        </w:rPr>
        <w:t xml:space="preserve">€ </w:t>
      </w:r>
      <w:r>
        <w:rPr>
          <w:sz w:val="24"/>
          <w:szCs w:val="24"/>
          <w:rtl w:val="0"/>
          <w:lang w:val="de-DE"/>
        </w:rPr>
        <w:t>im Jahr. Alle Preise verstehen sich inkl. MwSt</w:t>
      </w:r>
      <w:r>
        <w:rPr>
          <w:sz w:val="24"/>
          <w:szCs w:val="24"/>
          <w:rtl w:val="0"/>
          <w:lang w:val="de-DE"/>
        </w:rPr>
        <w:t>:</w:t>
      </w:r>
      <w:r>
        <w:rPr>
          <w:sz w:val="24"/>
          <w:szCs w:val="24"/>
          <w:rtl w:val="0"/>
        </w:rPr>
        <w:t> 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"https://picture-instruments.com/products/?id=64#generativefill"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</w:rPr>
        <w:t>www.pic-in.de/tinytools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de-DE"/>
        </w:rPr>
        <w:t xml:space="preserve">Zum Erhalt einer kostenlosen Presse-Lizenz schicke </w:t>
      </w:r>
      <w:r>
        <w:rPr>
          <w:i w:val="1"/>
          <w:iCs w:val="1"/>
          <w:sz w:val="24"/>
          <w:szCs w:val="24"/>
          <w:rtl w:val="0"/>
          <w:lang w:val="de-DE"/>
        </w:rPr>
        <w:t xml:space="preserve">bitte </w:t>
      </w:r>
      <w:r>
        <w:rPr>
          <w:i w:val="1"/>
          <w:iCs w:val="1"/>
          <w:sz w:val="24"/>
          <w:szCs w:val="24"/>
          <w:rtl w:val="0"/>
          <w:lang w:val="de-DE"/>
        </w:rPr>
        <w:t>eine E</w:t>
      </w:r>
      <w:r>
        <w:rPr>
          <w:i w:val="1"/>
          <w:iCs w:val="1"/>
          <w:sz w:val="24"/>
          <w:szCs w:val="24"/>
          <w:rtl w:val="0"/>
          <w:lang w:val="de-DE"/>
        </w:rPr>
        <w:t>-M</w:t>
      </w:r>
      <w:r>
        <w:rPr>
          <w:i w:val="1"/>
          <w:iCs w:val="1"/>
          <w:sz w:val="24"/>
          <w:szCs w:val="24"/>
          <w:rtl w:val="0"/>
          <w:lang w:val="en-US"/>
        </w:rPr>
        <w:t>ail an: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Weiterf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hrende Links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"https://picture-instruments.com/products/?id=64#generativefill"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Produkt Website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1"/>
          <w:sz w:val="24"/>
          <w:szCs w:val="24"/>
        </w:rPr>
        <w:fldChar w:fldCharType="begin" w:fldLock="0"/>
      </w:r>
      <w:r>
        <w:rPr>
          <w:rStyle w:val="Hyperlink.1"/>
          <w:sz w:val="24"/>
          <w:szCs w:val="24"/>
        </w:rPr>
        <w:instrText xml:space="preserve"> HYPERLINK "https://youtu.be/CLYyVKOE9GY"</w:instrText>
      </w:r>
      <w:r>
        <w:rPr>
          <w:rStyle w:val="Hyperlink.1"/>
          <w:sz w:val="24"/>
          <w:szCs w:val="24"/>
        </w:rPr>
        <w:fldChar w:fldCharType="separate" w:fldLock="0"/>
      </w:r>
      <w:r>
        <w:rPr>
          <w:rStyle w:val="Hyperlink.1"/>
          <w:sz w:val="24"/>
          <w:szCs w:val="24"/>
          <w:rtl w:val="0"/>
          <w:lang w:val="de-DE"/>
        </w:rPr>
        <w:t>Tutorial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"http://www.picture-instruments.com/company/press.php"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Logos / Box-Shots / Screenshots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Kontakt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Picture Instruments, Robin Ochs 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Tel. +49 (0) 2173 29 789 30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ber</w:t>
      </w:r>
      <w:r>
        <w:rPr>
          <w:b w:val="1"/>
          <w:bCs w:val="1"/>
          <w:sz w:val="24"/>
          <w:szCs w:val="24"/>
          <w:rtl w:val="0"/>
          <w:lang w:val="en-US"/>
        </w:rPr>
        <w:t xml:space="preserve"> Picture Instruments</w:t>
      </w:r>
    </w:p>
    <w:p>
      <w:pPr>
        <w:pStyle w:val="Text"/>
        <w:spacing w:line="360" w:lineRule="auto"/>
        <w:jc w:val="both"/>
      </w:pPr>
      <w:r>
        <w:rPr>
          <w:sz w:val="24"/>
          <w:szCs w:val="24"/>
          <w:rtl w:val="0"/>
          <w:lang w:val="de-DE"/>
        </w:rPr>
        <w:t>Seit der 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ndung von Picture Instruments im Jahr 2009 entwickelt das deutsche Unternehmen Plugins und Standalone Software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die Foto- und Videobearbeitung. Gr</w:t>
      </w:r>
      <w:r>
        <w:rPr>
          <w:sz w:val="24"/>
          <w:szCs w:val="24"/>
          <w:rtl w:val="0"/>
          <w:lang w:val="de-DE"/>
        </w:rPr>
        <w:t>öß</w:t>
      </w:r>
      <w:r>
        <w:rPr>
          <w:sz w:val="24"/>
          <w:szCs w:val="24"/>
          <w:rtl w:val="0"/>
          <w:lang w:val="de-DE"/>
        </w:rPr>
        <w:t>ere Aufmerksamkeit erlangt das Team erstmals mit der Ver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ffentlichung der weltweit ersten Software zur automatisierten Freistellung mittels Luminanzmaske. Hochkar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tige Kooperationen und die Adobe Dev Partnerschaft motivieren das Team unerm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dlich an gut strukturierten, intuitiv zu bedienenden und visuell ansprechenden 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sungen zu arbeiten, die den Bildbearbeitungs-Workflow beschleunigen.</w:t>
      </w:r>
    </w:p>
    <w:sectPr>
      <w:headerReference w:type="default" r:id="rId5"/>
      <w:footerReference w:type="default" r:id="rId6"/>
      <w:pgSz w:w="11906" w:h="16838" w:orient="portrait"/>
      <w:pgMar w:top="1134" w:right="1134" w:bottom="85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"/>
  </w:abstractNum>
  <w:abstractNum w:abstractNumId="1">
    <w:multiLevelType w:val="hybridMultilevel"/>
    <w:styleLink w:val="Punkt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">
    <w:name w:val="Punkt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  <w:style w:type="character" w:styleId="Hyperlink.1">
    <w:name w:val="Hyperlink.1"/>
    <w:basedOn w:val="Hyperlink.0"/>
    <w:next w:val="Hyperlink.1"/>
    <w:rPr>
      <w:b w:val="0"/>
      <w:bCs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