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ext"/>
        <w:spacing w:line="360" w:lineRule="auto"/>
        <w:rPr>
          <w:i w:val="1"/>
          <w:iCs w:val="1"/>
          <w:sz w:val="20"/>
          <w:szCs w:val="20"/>
        </w:rPr>
      </w:pPr>
      <w:r>
        <w:rPr>
          <w:rFonts w:ascii="Verdana" w:hAnsi="Verdana"/>
          <w:i w:val="1"/>
          <w:iCs w:val="1"/>
          <w:sz w:val="20"/>
          <w:szCs w:val="20"/>
          <w:rtl w:val="0"/>
          <w:lang w:val="de-DE"/>
        </w:rPr>
        <w:t>Press Release</w:t>
      </w:r>
      <w:r>
        <w:rPr>
          <w:rFonts w:ascii="Verdana" w:hAnsi="Verdana"/>
          <w:i w:val="1"/>
          <w:iCs w:val="1"/>
          <w:sz w:val="20"/>
          <w:szCs w:val="20"/>
          <w:rtl w:val="0"/>
        </w:rPr>
        <w:t xml:space="preserve"> </w:t>
      </w:r>
      <w:r>
        <w:rPr>
          <w:rFonts w:ascii="Verdana" w:hAnsi="Verdana"/>
          <w:i w:val="1"/>
          <w:iCs w:val="1"/>
          <w:sz w:val="20"/>
          <w:szCs w:val="20"/>
          <w:rtl w:val="0"/>
          <w:lang w:val="de-DE"/>
        </w:rPr>
        <w:t xml:space="preserve">Feb 7th, </w:t>
      </w:r>
      <w:r>
        <w:rPr>
          <w:rFonts w:ascii="Verdana" w:hAnsi="Verdana"/>
          <w:i w:val="1"/>
          <w:iCs w:val="1"/>
          <w:sz w:val="20"/>
          <w:szCs w:val="20"/>
          <w:rtl w:val="0"/>
        </w:rPr>
        <w:t>202</w:t>
      </w:r>
      <w:r>
        <w:rPr>
          <w:rFonts w:ascii="Verdana" w:hAnsi="Verdana"/>
          <w:i w:val="1"/>
          <w:iCs w:val="1"/>
          <w:sz w:val="20"/>
          <w:szCs w:val="20"/>
          <w:rtl w:val="0"/>
          <w:lang w:val="de-DE"/>
        </w:rPr>
        <w:t>5</w:t>
      </w:r>
    </w:p>
    <w:p>
      <w:pPr>
        <w:pStyle w:val="Standard"/>
        <w:widowControl w:val="0"/>
        <w:bidi w:val="0"/>
        <w:spacing w:before="102"/>
        <w:ind w:left="100" w:right="0" w:firstLine="0"/>
        <w:jc w:val="left"/>
        <w:rPr>
          <w:rFonts w:ascii="Arial" w:cs="Arial" w:hAnsi="Arial" w:eastAsia="Arial"/>
          <w:sz w:val="20"/>
          <w:szCs w:val="20"/>
          <w:u w:color="000000"/>
          <w:rtl w:val="0"/>
          <w:lang w:val="en-US"/>
        </w:rPr>
      </w:pPr>
    </w:p>
    <w:p>
      <w:pPr>
        <w:pStyle w:val="Text"/>
        <w:rPr>
          <w:b w:val="1"/>
          <w:bCs w:val="1"/>
          <w:sz w:val="36"/>
          <w:szCs w:val="36"/>
        </w:rPr>
      </w:pPr>
      <w:r>
        <w:rPr>
          <w:b w:val="1"/>
          <w:bCs w:val="1"/>
          <w:sz w:val="36"/>
          <w:szCs w:val="36"/>
          <w:rtl w:val="0"/>
          <w:lang w:val="nl-NL"/>
        </w:rPr>
        <w:t>Underwater Footage:</w:t>
      </w:r>
    </w:p>
    <w:p>
      <w:pPr>
        <w:pStyle w:val="Text"/>
        <w:rPr>
          <w:b w:val="1"/>
          <w:bCs w:val="1"/>
          <w:sz w:val="36"/>
          <w:szCs w:val="36"/>
        </w:rPr>
      </w:pPr>
      <w:r>
        <w:rPr>
          <w:b w:val="1"/>
          <w:bCs w:val="1"/>
          <w:sz w:val="36"/>
          <w:szCs w:val="36"/>
          <w:rtl w:val="0"/>
          <w:lang w:val="en-US"/>
        </w:rPr>
        <w:t xml:space="preserve">Professional Color Grading </w:t>
      </w:r>
    </w:p>
    <w:p>
      <w:pPr>
        <w:pStyle w:val="Text"/>
        <w:rPr>
          <w:b w:val="1"/>
          <w:bCs w:val="1"/>
          <w:sz w:val="36"/>
          <w:szCs w:val="36"/>
        </w:rPr>
      </w:pPr>
      <w:r>
        <w:rPr>
          <w:b w:val="1"/>
          <w:bCs w:val="1"/>
          <w:sz w:val="36"/>
          <w:szCs w:val="36"/>
          <w:rtl w:val="0"/>
          <w:lang w:val="en-US"/>
        </w:rPr>
        <w:t>in Record Time</w:t>
      </w:r>
    </w:p>
    <w:p>
      <w:pPr>
        <w:pStyle w:val="Text"/>
        <w:jc w:val="both"/>
        <w:rPr>
          <w:b w:val="1"/>
          <w:bCs w:val="1"/>
          <w:sz w:val="36"/>
          <w:szCs w:val="36"/>
        </w:rPr>
      </w:pPr>
    </w:p>
    <w:p>
      <w:pPr>
        <w:pStyle w:val="Text"/>
        <w:spacing w:line="288" w:lineRule="auto"/>
        <w:rPr>
          <w:b w:val="1"/>
          <w:bCs w:val="1"/>
        </w:rPr>
      </w:pPr>
      <w:r>
        <w:rPr>
          <w:b w:val="1"/>
          <w:bCs w:val="1"/>
          <w:rtl w:val="0"/>
          <w:lang w:val="en-US"/>
        </w:rPr>
        <w:t>New for Theme Wheel</w:t>
      </w:r>
      <w:r>
        <w:rPr>
          <w:b w:val="1"/>
          <w:bCs w:val="1"/>
          <w:rtl w:val="0"/>
          <w:lang w:val="de-DE"/>
        </w:rPr>
        <w:t xml:space="preserve"> Plugin</w:t>
      </w:r>
      <w:r>
        <w:rPr>
          <w:b w:val="1"/>
          <w:bCs w:val="1"/>
          <w:rtl w:val="0"/>
          <w:lang w:val="en-US"/>
        </w:rPr>
        <w:t xml:space="preserve">: Discover the Hannah Prewitt Underwater Presets in Diverse Variations </w:t>
      </w:r>
    </w:p>
    <w:p>
      <w:pPr>
        <w:pStyle w:val="Text"/>
        <w:spacing w:line="288" w:lineRule="auto"/>
        <w:rPr>
          <w:b w:val="1"/>
          <w:bCs w:val="1"/>
        </w:rPr>
      </w:pPr>
      <w:r>
        <w:rPr>
          <w:b w:val="1"/>
          <w:bCs w:val="1"/>
          <w:rtl w:val="0"/>
          <w:lang w:val="en-US"/>
        </w:rPr>
        <w:t>for Video and Photo</w:t>
      </w:r>
    </w:p>
    <w:p>
      <w:pPr>
        <w:pStyle w:val="Text"/>
        <w:jc w:val="both"/>
        <w:rPr>
          <w:b w:val="1"/>
          <w:bCs w:val="1"/>
          <w:sz w:val="36"/>
          <w:szCs w:val="36"/>
        </w:rPr>
      </w:pPr>
    </w:p>
    <w:p>
      <w:pPr>
        <w:pStyle w:val="Text"/>
        <w:spacing w:line="360" w:lineRule="auto"/>
        <w:jc w:val="left"/>
        <w:rPr>
          <w:sz w:val="24"/>
          <w:szCs w:val="24"/>
        </w:rPr>
      </w:pPr>
      <w:r>
        <w:rPr>
          <w:sz w:val="24"/>
          <w:szCs w:val="24"/>
          <w:rtl w:val="0"/>
          <w:lang w:val="en-US"/>
        </w:rPr>
        <w:t xml:space="preserve">Picture Instruments presents the Hannah Prewitt Underwater Theme </w:t>
      </w:r>
      <w:r>
        <w:rPr>
          <w:sz w:val="24"/>
          <w:szCs w:val="24"/>
          <w:rtl w:val="0"/>
        </w:rPr>
        <w:t xml:space="preserve">– </w:t>
      </w:r>
      <w:r>
        <w:rPr>
          <w:sz w:val="24"/>
          <w:szCs w:val="24"/>
          <w:rtl w:val="0"/>
          <w:lang w:val="en-US"/>
        </w:rPr>
        <w:t>a specially designed color grading tool developed in collaboration with talented ocean photographer Hannah Prewitt. Specifically created to tackle the challenges of underwater footage, it helps creatives bring the colors and unique atmosphere of the underwater world to life.</w:t>
      </w:r>
    </w:p>
    <w:p>
      <w:pPr>
        <w:pStyle w:val="Text"/>
        <w:spacing w:line="360" w:lineRule="auto"/>
        <w:jc w:val="left"/>
        <w:rPr>
          <w:sz w:val="24"/>
          <w:szCs w:val="24"/>
        </w:rPr>
      </w:pPr>
    </w:p>
    <w:p>
      <w:pPr>
        <w:pStyle w:val="Text"/>
        <w:spacing w:line="360" w:lineRule="auto"/>
        <w:jc w:val="left"/>
        <w:rPr>
          <w:b w:val="1"/>
          <w:bCs w:val="1"/>
          <w:sz w:val="24"/>
          <w:szCs w:val="24"/>
        </w:rPr>
      </w:pPr>
      <w:r>
        <w:rPr>
          <w:b w:val="1"/>
          <w:bCs w:val="1"/>
          <w:sz w:val="24"/>
          <w:szCs w:val="24"/>
          <w:rtl w:val="0"/>
          <w:lang w:val="en-US"/>
        </w:rPr>
        <w:t>Stunning Underwater Looks - Endless Possibilities</w:t>
      </w:r>
    </w:p>
    <w:p>
      <w:pPr>
        <w:pStyle w:val="Text"/>
        <w:numPr>
          <w:ilvl w:val="0"/>
          <w:numId w:val="2"/>
        </w:numPr>
        <w:spacing w:line="360" w:lineRule="auto"/>
        <w:jc w:val="left"/>
        <w:rPr>
          <w:sz w:val="24"/>
          <w:szCs w:val="24"/>
          <w:lang w:val="en-US"/>
        </w:rPr>
      </w:pPr>
      <w:r>
        <w:rPr>
          <w:b w:val="1"/>
          <w:bCs w:val="1"/>
          <w:sz w:val="24"/>
          <w:szCs w:val="24"/>
          <w:rtl w:val="0"/>
          <w:lang w:val="en-US"/>
        </w:rPr>
        <w:t>Fast Color Grading:</w:t>
      </w:r>
      <w:r>
        <w:rPr>
          <w:sz w:val="24"/>
          <w:szCs w:val="24"/>
          <w:rtl w:val="0"/>
          <w:lang w:val="en-US"/>
        </w:rPr>
        <w:t xml:space="preserve"> Choose the perfect look in just seconds.</w:t>
      </w:r>
    </w:p>
    <w:p>
      <w:pPr>
        <w:pStyle w:val="Text"/>
        <w:numPr>
          <w:ilvl w:val="0"/>
          <w:numId w:val="2"/>
        </w:numPr>
        <w:spacing w:line="360" w:lineRule="auto"/>
        <w:jc w:val="left"/>
        <w:rPr>
          <w:sz w:val="24"/>
          <w:szCs w:val="24"/>
          <w:lang w:val="en-US"/>
        </w:rPr>
      </w:pPr>
      <w:r>
        <w:rPr>
          <w:b w:val="1"/>
          <w:bCs w:val="1"/>
          <w:sz w:val="24"/>
          <w:szCs w:val="24"/>
          <w:rtl w:val="0"/>
          <w:lang w:val="en-US"/>
        </w:rPr>
        <w:t>Precision and Flexibility:</w:t>
      </w:r>
      <w:r>
        <w:rPr>
          <w:sz w:val="24"/>
          <w:szCs w:val="24"/>
          <w:rtl w:val="0"/>
          <w:lang w:val="en-US"/>
        </w:rPr>
        <w:t xml:space="preserve"> Work non-destructively while maintaining full control.</w:t>
      </w:r>
    </w:p>
    <w:p>
      <w:pPr>
        <w:pStyle w:val="Text"/>
        <w:numPr>
          <w:ilvl w:val="0"/>
          <w:numId w:val="2"/>
        </w:numPr>
        <w:spacing w:line="360" w:lineRule="auto"/>
        <w:jc w:val="left"/>
        <w:rPr>
          <w:sz w:val="24"/>
          <w:szCs w:val="24"/>
          <w:lang w:val="en-US"/>
        </w:rPr>
      </w:pPr>
      <w:r>
        <w:rPr>
          <w:b w:val="1"/>
          <w:bCs w:val="1"/>
          <w:sz w:val="24"/>
          <w:szCs w:val="24"/>
          <w:rtl w:val="0"/>
          <w:lang w:val="en-US"/>
        </w:rPr>
        <w:t>User-Friendly:</w:t>
      </w:r>
      <w:r>
        <w:rPr>
          <w:sz w:val="24"/>
          <w:szCs w:val="24"/>
          <w:rtl w:val="0"/>
          <w:lang w:val="en-US"/>
        </w:rPr>
        <w:t xml:space="preserve"> Intuitive interface for effortless and efficient editing.</w:t>
      </w:r>
    </w:p>
    <w:p>
      <w:pPr>
        <w:pStyle w:val="Text"/>
        <w:spacing w:line="360" w:lineRule="auto"/>
        <w:jc w:val="left"/>
        <w:rPr>
          <w:sz w:val="24"/>
          <w:szCs w:val="24"/>
        </w:rPr>
      </w:pPr>
    </w:p>
    <w:p>
      <w:pPr>
        <w:pStyle w:val="Text"/>
        <w:spacing w:after="100" w:line="360" w:lineRule="auto"/>
        <w:jc w:val="left"/>
        <w:rPr>
          <w:b w:val="1"/>
          <w:bCs w:val="1"/>
          <w:sz w:val="24"/>
          <w:szCs w:val="24"/>
        </w:rPr>
      </w:pPr>
      <w:r>
        <w:drawing xmlns:a="http://schemas.openxmlformats.org/drawingml/2006/main">
          <wp:anchor distT="127000" distB="127000" distL="127000" distR="127000" simplePos="0" relativeHeight="251659264" behindDoc="0" locked="0" layoutInCell="1" allowOverlap="1">
            <wp:simplePos x="0" y="0"/>
            <wp:positionH relativeFrom="page">
              <wp:posOffset>4480677</wp:posOffset>
            </wp:positionH>
            <wp:positionV relativeFrom="page">
              <wp:posOffset>1195325</wp:posOffset>
            </wp:positionV>
            <wp:extent cx="2552750" cy="2981612"/>
            <wp:effectExtent l="0" t="0" r="0" b="0"/>
            <wp:wrapThrough wrapText="bothSides" distL="127000" distR="127000">
              <wp:wrapPolygon edited="1">
                <wp:start x="0" y="0"/>
                <wp:lineTo x="0" y="21601"/>
                <wp:lineTo x="21600" y="21601"/>
                <wp:lineTo x="21600" y="0"/>
                <wp:lineTo x="0" y="0"/>
              </wp:wrapPolygon>
            </wp:wrapThrough>
            <wp:docPr id="1073741825" name="officeArt object" descr="Softwarebox_250x292_Transparent_Shadow_Logos.png"/>
            <wp:cNvGraphicFramePr/>
            <a:graphic xmlns:a="http://schemas.openxmlformats.org/drawingml/2006/main">
              <a:graphicData uri="http://schemas.openxmlformats.org/drawingml/2006/picture">
                <pic:pic xmlns:pic="http://schemas.openxmlformats.org/drawingml/2006/picture">
                  <pic:nvPicPr>
                    <pic:cNvPr id="1073741825" name="Softwarebox_250x292_Transparent_Shadow_Logos.png" descr="Softwarebox_250x292_Transparent_Shadow_Logos.png"/>
                    <pic:cNvPicPr>
                      <a:picLocks noChangeAspect="1"/>
                    </pic:cNvPicPr>
                  </pic:nvPicPr>
                  <pic:blipFill>
                    <a:blip r:embed="rId4">
                      <a:extLst/>
                    </a:blip>
                    <a:srcRect l="0" t="0" r="0" b="0"/>
                    <a:stretch>
                      <a:fillRect/>
                    </a:stretch>
                  </pic:blipFill>
                  <pic:spPr>
                    <a:xfrm>
                      <a:off x="0" y="0"/>
                      <a:ext cx="2552750" cy="2981612"/>
                    </a:xfrm>
                    <a:prstGeom prst="rect">
                      <a:avLst/>
                    </a:prstGeom>
                    <a:ln w="12700" cap="flat">
                      <a:noFill/>
                      <a:miter lim="400000"/>
                    </a:ln>
                    <a:effectLst/>
                  </pic:spPr>
                </pic:pic>
              </a:graphicData>
            </a:graphic>
          </wp:anchor>
        </w:drawing>
      </w:r>
      <w:r>
        <w:rPr>
          <w:b w:val="1"/>
          <w:bCs w:val="1"/>
          <w:sz w:val="24"/>
          <w:szCs w:val="24"/>
          <w:rtl w:val="0"/>
          <w:lang w:val="en-US"/>
        </w:rPr>
        <w:t>The Tool for Intuitive Underwater Color Grading</w:t>
      </w:r>
    </w:p>
    <w:p>
      <w:pPr>
        <w:pStyle w:val="Text"/>
        <w:spacing w:after="100" w:line="360" w:lineRule="auto"/>
        <w:jc w:val="left"/>
        <w:rPr>
          <w:sz w:val="24"/>
          <w:szCs w:val="24"/>
        </w:rPr>
      </w:pPr>
      <w:r>
        <w:rPr>
          <w:sz w:val="24"/>
          <w:szCs w:val="24"/>
          <w:rtl w:val="0"/>
          <w:lang w:val="en-US"/>
        </w:rPr>
        <w:t xml:space="preserve">The intensity of red, orange, and yellow colors fades quickly in deeper water. With the Underwater Theme for the Theme Wheel Plugin, content creators can solve this problem effortlessly. </w:t>
      </w:r>
      <w:r>
        <w:rPr>
          <w:sz w:val="24"/>
          <w:szCs w:val="24"/>
          <w:rtl w:val="1"/>
          <w:lang w:val="ar-SA" w:bidi="ar-SA"/>
        </w:rPr>
        <w:t>“</w:t>
      </w:r>
      <w:r>
        <w:rPr>
          <w:sz w:val="24"/>
          <w:szCs w:val="24"/>
          <w:rtl w:val="0"/>
          <w:lang w:val="en-US"/>
        </w:rPr>
        <w:t>The Underwater Theme has revolutionized my workflow,</w:t>
      </w:r>
      <w:r>
        <w:rPr>
          <w:sz w:val="24"/>
          <w:szCs w:val="24"/>
          <w:rtl w:val="0"/>
        </w:rPr>
        <w:t xml:space="preserve">” </w:t>
      </w:r>
      <w:r>
        <w:rPr>
          <w:sz w:val="24"/>
          <w:szCs w:val="24"/>
          <w:rtl w:val="0"/>
          <w:lang w:val="en-US"/>
        </w:rPr>
        <w:t xml:space="preserve">says Hannah Prewitt. </w:t>
      </w:r>
      <w:r>
        <w:rPr>
          <w:sz w:val="24"/>
          <w:szCs w:val="24"/>
          <w:rtl w:val="1"/>
          <w:lang w:val="ar-SA" w:bidi="ar-SA"/>
        </w:rPr>
        <w:t>“</w:t>
      </w:r>
      <w:r>
        <w:rPr>
          <w:sz w:val="24"/>
          <w:szCs w:val="24"/>
          <w:rtl w:val="0"/>
          <w:lang w:val="en-US"/>
        </w:rPr>
        <w:t>It allows me to edit underwater videos with minimal effort and achieve impressive quality. Now, my tried-and-tested underwater presets can finally be used for video editing as well.</w:t>
      </w:r>
      <w:r>
        <w:rPr>
          <w:sz w:val="24"/>
          <w:szCs w:val="24"/>
          <w:rtl w:val="0"/>
        </w:rPr>
        <w:t>”</w:t>
      </w:r>
      <w:r>
        <w:rPr>
          <w:sz w:val="24"/>
          <w:szCs w:val="24"/>
          <w:rtl w:val="0"/>
          <w:lang w:val="de-DE"/>
        </w:rPr>
        <w:t xml:space="preserve"> „</w:t>
      </w:r>
      <w:r>
        <w:rPr>
          <w:sz w:val="24"/>
          <w:szCs w:val="24"/>
          <w:rtl w:val="0"/>
          <w:lang w:val="en-US"/>
        </w:rPr>
        <w:t xml:space="preserve">Robin Ochs, CEO of Picture Instruments, adds: </w:t>
      </w:r>
      <w:r>
        <w:rPr>
          <w:sz w:val="24"/>
          <w:szCs w:val="24"/>
          <w:rtl w:val="1"/>
          <w:lang w:val="ar-SA" w:bidi="ar-SA"/>
        </w:rPr>
        <w:t>“</w:t>
      </w:r>
      <w:r>
        <w:rPr>
          <w:sz w:val="24"/>
          <w:szCs w:val="24"/>
          <w:rtl w:val="0"/>
          <w:lang w:val="en-US"/>
        </w:rPr>
        <w:t>Our goal was to create a tool that is both powerful and user-friendly. With the Underwater Theme, we developed a solution to achieve unique results.</w:t>
      </w:r>
      <w:r>
        <w:rPr>
          <w:sz w:val="24"/>
          <w:szCs w:val="24"/>
          <w:rtl w:val="0"/>
        </w:rPr>
        <w:t>”</w:t>
      </w:r>
      <w:r>
        <w:rPr>
          <w:sz w:val="24"/>
          <w:szCs w:val="24"/>
          <w:rtl w:val="0"/>
          <w:lang w:val="de-DE"/>
        </w:rPr>
        <w:t xml:space="preserve"> </w:t>
      </w:r>
      <w:r>
        <w:rPr>
          <w:sz w:val="24"/>
          <w:szCs w:val="24"/>
          <w:rtl w:val="0"/>
          <w:lang w:val="en-US"/>
        </w:rPr>
        <w:t xml:space="preserve">Whether in tropical waters, split-level shots, or creative pool scenes </w:t>
      </w:r>
      <w:r>
        <w:rPr>
          <w:sz w:val="24"/>
          <w:szCs w:val="24"/>
          <w:rtl w:val="0"/>
        </w:rPr>
        <w:t xml:space="preserve">– </w:t>
      </w:r>
      <w:r>
        <w:rPr>
          <w:sz w:val="24"/>
          <w:szCs w:val="24"/>
          <w:rtl w:val="0"/>
          <w:lang w:val="en-US"/>
        </w:rPr>
        <w:t>the Underwater Theme unlocks fascinating possibilities.</w:t>
      </w:r>
    </w:p>
    <w:p>
      <w:pPr>
        <w:pStyle w:val="Text"/>
        <w:spacing w:after="100" w:line="360" w:lineRule="auto"/>
        <w:jc w:val="left"/>
        <w:rPr>
          <w:sz w:val="24"/>
          <w:szCs w:val="24"/>
        </w:rPr>
      </w:pPr>
    </w:p>
    <w:p>
      <w:pPr>
        <w:pStyle w:val="Text"/>
        <w:spacing w:line="360" w:lineRule="auto"/>
        <w:jc w:val="both"/>
        <w:rPr>
          <w:b w:val="1"/>
          <w:bCs w:val="1"/>
          <w:sz w:val="24"/>
          <w:szCs w:val="24"/>
        </w:rPr>
      </w:pPr>
      <w:r>
        <w:rPr>
          <w:b w:val="1"/>
          <w:bCs w:val="1"/>
          <w:sz w:val="24"/>
          <w:szCs w:val="24"/>
          <w:rtl w:val="0"/>
          <w:lang w:val="en-US"/>
        </w:rPr>
        <w:t>Prices and availability</w:t>
      </w:r>
    </w:p>
    <w:p>
      <w:pPr>
        <w:pStyle w:val="Text"/>
        <w:spacing w:line="360" w:lineRule="auto"/>
        <w:jc w:val="both"/>
        <w:rPr>
          <w:sz w:val="24"/>
          <w:szCs w:val="24"/>
        </w:rPr>
      </w:pPr>
      <w:r>
        <w:rPr>
          <w:sz w:val="24"/>
          <w:szCs w:val="24"/>
          <w:rtl w:val="0"/>
          <w:lang w:val="en-US"/>
        </w:rPr>
        <w:t>The Hannah Prewitt Underwater Theme is now available</w:t>
      </w:r>
      <w:r>
        <w:rPr>
          <w:sz w:val="24"/>
          <w:szCs w:val="24"/>
          <w:rtl w:val="0"/>
          <w:lang w:val="de-DE"/>
        </w:rPr>
        <w:t xml:space="preserve"> for</w:t>
      </w:r>
      <w:r>
        <w:rPr>
          <w:sz w:val="24"/>
          <w:szCs w:val="24"/>
          <w:rtl w:val="0"/>
        </w:rPr>
        <w:t xml:space="preserve"> </w:t>
      </w:r>
      <w:r>
        <w:rPr>
          <w:sz w:val="24"/>
          <w:szCs w:val="24"/>
          <w:rtl w:val="0"/>
          <w:lang w:val="de-DE"/>
        </w:rPr>
        <w:t>$49</w:t>
      </w:r>
      <w:r>
        <w:rPr>
          <w:sz w:val="24"/>
          <w:szCs w:val="24"/>
          <w:rtl w:val="0"/>
          <w:lang w:val="en-US"/>
        </w:rPr>
        <w:t xml:space="preserve"> (+ VAT if applicable). To use the </w:t>
      </w:r>
      <w:r>
        <w:rPr>
          <w:sz w:val="24"/>
          <w:szCs w:val="24"/>
          <w:rtl w:val="0"/>
          <w:lang w:val="de-DE"/>
        </w:rPr>
        <w:t>T</w:t>
      </w:r>
      <w:r>
        <w:rPr>
          <w:sz w:val="24"/>
          <w:szCs w:val="24"/>
          <w:rtl w:val="0"/>
          <w:lang w:val="en-US"/>
        </w:rPr>
        <w:t>heme, the Theme Wheel Plugin is required. If no license for Theme Wheel is available at the time of purchase, one will automatically be added to the My Picture Instruments account. The Theme Wheel Plugin is compatible with Premiere Pro, After Effects, DaVinci Resolve, Final Cut Pro X, and Photoshop. Both the plugin and all published themes are available in the Picture Instruments online store:</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"http://www.pic-in.de/hannah-prewitt-underwater-theme"</w:instrText>
      </w:r>
      <w:r>
        <w:rPr>
          <w:rStyle w:val="Hyperlink.0"/>
          <w:sz w:val="24"/>
          <w:szCs w:val="24"/>
        </w:rPr>
        <w:fldChar w:fldCharType="separate" w:fldLock="0"/>
      </w:r>
      <w:r>
        <w:rPr>
          <w:rStyle w:val="Hyperlink.0"/>
          <w:sz w:val="24"/>
          <w:szCs w:val="24"/>
          <w:rtl w:val="0"/>
          <w:lang w:val="en-US"/>
        </w:rPr>
        <w:t>www.pic-in.de/hannah-prewitt-underwater-theme</w:t>
      </w:r>
      <w:r>
        <w:rPr>
          <w:sz w:val="24"/>
          <w:szCs w:val="24"/>
        </w:rPr>
        <w:fldChar w:fldCharType="end" w:fldLock="0"/>
      </w:r>
    </w:p>
    <w:p>
      <w:pPr>
        <w:pStyle w:val="Text"/>
        <w:spacing w:line="360" w:lineRule="auto"/>
        <w:jc w:val="both"/>
        <w:rPr>
          <w:sz w:val="24"/>
          <w:szCs w:val="24"/>
        </w:rPr>
      </w:pPr>
    </w:p>
    <w:p>
      <w:pPr>
        <w:pStyle w:val="Text"/>
        <w:spacing w:line="360" w:lineRule="auto"/>
        <w:jc w:val="both"/>
        <w:rPr>
          <w:i w:val="1"/>
          <w:iCs w:val="1"/>
          <w:sz w:val="24"/>
          <w:szCs w:val="24"/>
        </w:rPr>
      </w:pPr>
      <w:r>
        <w:rPr>
          <w:i w:val="1"/>
          <w:iCs w:val="1"/>
          <w:sz w:val="24"/>
          <w:szCs w:val="24"/>
          <w:rtl w:val="0"/>
          <w:lang w:val="en-US"/>
        </w:rPr>
        <w:t>To receive a free press license simply send an email to:</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en-US"/>
        </w:rPr>
        <w:t>press@picture-instruments.com</w:t>
      </w:r>
      <w:r>
        <w:rPr>
          <w:sz w:val="24"/>
          <w:szCs w:val="24"/>
        </w:rPr>
        <w:fldChar w:fldCharType="end" w:fldLock="0"/>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Additional Links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"https://picture-instruments.com/products/themes.php?id=48&amp;cp=cp_hannah_prewitt_underwater"</w:instrText>
      </w:r>
      <w:r>
        <w:rPr>
          <w:rStyle w:val="Hyperlink.0"/>
          <w:sz w:val="24"/>
          <w:szCs w:val="24"/>
        </w:rPr>
        <w:fldChar w:fldCharType="separate" w:fldLock="0"/>
      </w:r>
      <w:r>
        <w:rPr>
          <w:rStyle w:val="Hyperlink.0"/>
          <w:sz w:val="24"/>
          <w:szCs w:val="24"/>
          <w:rtl w:val="0"/>
          <w:lang w:val="de-DE"/>
        </w:rPr>
        <w:t>Product Website</w:t>
      </w:r>
      <w:r>
        <w:rPr>
          <w:sz w:val="24"/>
          <w:szCs w:val="24"/>
        </w:rPr>
        <w:fldChar w:fldCharType="end" w:fldLock="0"/>
      </w:r>
      <w:r>
        <w:rPr>
          <w:sz w:val="24"/>
          <w:szCs w:val="24"/>
          <w:rtl w:val="0"/>
          <w:lang w:val="de-DE"/>
        </w:rPr>
        <w:t xml:space="preserve"> | </w:t>
      </w:r>
      <w:r>
        <w:rPr>
          <w:rStyle w:val="Hyperlink.1"/>
          <w:sz w:val="24"/>
          <w:szCs w:val="24"/>
        </w:rPr>
        <w:fldChar w:fldCharType="begin" w:fldLock="0"/>
      </w:r>
      <w:r>
        <w:rPr>
          <w:rStyle w:val="Hyperlink.1"/>
          <w:sz w:val="24"/>
          <w:szCs w:val="24"/>
        </w:rPr>
        <w:instrText xml:space="preserve"> HYPERLINK "https://picture-instruments.com/products/tutorials.php?id=48"</w:instrText>
      </w:r>
      <w:r>
        <w:rPr>
          <w:rStyle w:val="Hyperlink.1"/>
          <w:sz w:val="24"/>
          <w:szCs w:val="24"/>
        </w:rPr>
        <w:fldChar w:fldCharType="separate" w:fldLock="0"/>
      </w:r>
      <w:r>
        <w:rPr>
          <w:rStyle w:val="Hyperlink.1"/>
          <w:sz w:val="24"/>
          <w:szCs w:val="24"/>
          <w:rtl w:val="0"/>
          <w:lang w:val="de-DE"/>
        </w:rPr>
        <w:t>Tutorials</w:t>
      </w:r>
      <w:r>
        <w:rPr>
          <w:sz w:val="24"/>
          <w:szCs w:val="24"/>
        </w:rPr>
        <w:fldChar w:fldCharType="end" w:fldLock="0"/>
      </w:r>
      <w:r>
        <w:rPr>
          <w:sz w:val="24"/>
          <w:szCs w:val="24"/>
          <w:rtl w:val="0"/>
          <w:lang w:val="de-DE"/>
        </w:rPr>
        <w:t xml:space="preserve"> | </w:t>
      </w:r>
      <w:r>
        <w:rPr>
          <w:rStyle w:val="Hyperlink.0"/>
          <w:sz w:val="24"/>
          <w:szCs w:val="24"/>
        </w:rPr>
        <w:fldChar w:fldCharType="begin" w:fldLock="0"/>
      </w:r>
      <w:r>
        <w:rPr>
          <w:rStyle w:val="Hyperlink.0"/>
          <w:sz w:val="24"/>
          <w:szCs w:val="24"/>
        </w:rPr>
        <w:instrText xml:space="preserve"> HYPERLINK "http://www.picture-instruments.com/company/press.php"</w:instrText>
      </w:r>
      <w:r>
        <w:rPr>
          <w:rStyle w:val="Hyperlink.0"/>
          <w:sz w:val="24"/>
          <w:szCs w:val="24"/>
        </w:rPr>
        <w:fldChar w:fldCharType="separate" w:fldLock="0"/>
      </w:r>
      <w:r>
        <w:rPr>
          <w:rStyle w:val="Hyperlink.0"/>
          <w:sz w:val="24"/>
          <w:szCs w:val="24"/>
          <w:rtl w:val="0"/>
          <w:lang w:val="de-DE"/>
        </w:rPr>
        <w:t>Logos / Box-Shots / Screenshots</w:t>
      </w:r>
      <w:r>
        <w:rPr>
          <w:sz w:val="24"/>
          <w:szCs w:val="24"/>
        </w:rPr>
        <w:fldChar w:fldCharType="end" w:fldLock="0"/>
      </w:r>
      <w:r>
        <w:rPr>
          <w:sz w:val="24"/>
          <w:szCs w:val="24"/>
          <w:rtl w:val="0"/>
          <w:lang w:val="de-DE"/>
        </w:rPr>
        <w:t xml:space="preserve"> </w:t>
      </w:r>
    </w:p>
    <w:p>
      <w:pPr>
        <w:pStyle w:val="Text"/>
        <w:spacing w:line="360" w:lineRule="auto"/>
        <w:jc w:val="both"/>
        <w:rPr>
          <w:b w:val="1"/>
          <w:bCs w:val="1"/>
          <w:sz w:val="24"/>
          <w:szCs w:val="24"/>
        </w:rPr>
      </w:pPr>
    </w:p>
    <w:p>
      <w:pPr>
        <w:pStyle w:val="Text"/>
        <w:spacing w:line="360" w:lineRule="auto"/>
        <w:jc w:val="both"/>
        <w:rPr>
          <w:b w:val="1"/>
          <w:bCs w:val="1"/>
          <w:sz w:val="24"/>
          <w:szCs w:val="24"/>
        </w:rPr>
      </w:pPr>
      <w:r>
        <w:rPr>
          <w:b w:val="1"/>
          <w:bCs w:val="1"/>
          <w:sz w:val="24"/>
          <w:szCs w:val="24"/>
          <w:rtl w:val="0"/>
          <w:lang w:val="de-DE"/>
        </w:rPr>
        <w:t>Contact</w:t>
      </w:r>
    </w:p>
    <w:p>
      <w:pPr>
        <w:pStyle w:val="Text"/>
        <w:spacing w:line="360" w:lineRule="auto"/>
        <w:jc w:val="both"/>
        <w:rPr>
          <w:sz w:val="24"/>
          <w:szCs w:val="24"/>
        </w:rPr>
      </w:pPr>
      <w:r>
        <w:rPr>
          <w:sz w:val="24"/>
          <w:szCs w:val="24"/>
          <w:rtl w:val="0"/>
          <w:lang w:val="de-DE"/>
        </w:rPr>
        <w:t>Picture Instruments, Robin Ochs</w:t>
      </w:r>
    </w:p>
    <w:p>
      <w:pPr>
        <w:pStyle w:val="Text"/>
        <w:spacing w:line="360" w:lineRule="auto"/>
        <w:jc w:val="both"/>
        <w:rPr>
          <w:sz w:val="24"/>
          <w:szCs w:val="24"/>
        </w:rPr>
      </w:pPr>
      <w:r>
        <w:rPr>
          <w:rStyle w:val="Hyperlink.0"/>
          <w:sz w:val="24"/>
          <w:szCs w:val="24"/>
        </w:rPr>
        <w:fldChar w:fldCharType="begin" w:fldLock="0"/>
      </w:r>
      <w:r>
        <w:rPr>
          <w:rStyle w:val="Hyperlink.0"/>
          <w:sz w:val="24"/>
          <w:szCs w:val="24"/>
        </w:rPr>
        <w:instrText xml:space="preserve"> HYPERLINK "mailto:press@picture-instruments.com"</w:instrText>
      </w:r>
      <w:r>
        <w:rPr>
          <w:rStyle w:val="Hyperlink.0"/>
          <w:sz w:val="24"/>
          <w:szCs w:val="24"/>
        </w:rPr>
        <w:fldChar w:fldCharType="separate" w:fldLock="0"/>
      </w:r>
      <w:r>
        <w:rPr>
          <w:rStyle w:val="Hyperlink.0"/>
          <w:sz w:val="24"/>
          <w:szCs w:val="24"/>
          <w:rtl w:val="0"/>
          <w:lang w:val="de-DE"/>
        </w:rPr>
        <w:t>press@picture-instruments.com</w:t>
      </w:r>
      <w:r>
        <w:rPr>
          <w:sz w:val="24"/>
          <w:szCs w:val="24"/>
        </w:rPr>
        <w:fldChar w:fldCharType="end" w:fldLock="0"/>
      </w:r>
    </w:p>
    <w:p>
      <w:pPr>
        <w:pStyle w:val="Text"/>
        <w:spacing w:line="360" w:lineRule="auto"/>
        <w:jc w:val="both"/>
        <w:rPr>
          <w:sz w:val="24"/>
          <w:szCs w:val="24"/>
        </w:rPr>
      </w:pPr>
      <w:r>
        <w:rPr>
          <w:sz w:val="24"/>
          <w:szCs w:val="24"/>
          <w:rtl w:val="0"/>
          <w:lang w:val="de-DE"/>
        </w:rPr>
        <w:t>Tel. +49 (0) 2173 29 789 30</w:t>
      </w:r>
    </w:p>
    <w:p>
      <w:pPr>
        <w:pStyle w:val="Text"/>
        <w:spacing w:line="360" w:lineRule="auto"/>
        <w:jc w:val="both"/>
        <w:rPr>
          <w:sz w:val="24"/>
          <w:szCs w:val="24"/>
        </w:rPr>
      </w:pPr>
    </w:p>
    <w:p>
      <w:pPr>
        <w:pStyle w:val="Text"/>
        <w:spacing w:line="360" w:lineRule="auto"/>
        <w:jc w:val="both"/>
        <w:rPr>
          <w:b w:val="1"/>
          <w:bCs w:val="1"/>
          <w:sz w:val="24"/>
          <w:szCs w:val="24"/>
        </w:rPr>
      </w:pPr>
      <w:r>
        <w:rPr>
          <w:b w:val="1"/>
          <w:bCs w:val="1"/>
          <w:sz w:val="24"/>
          <w:szCs w:val="24"/>
          <w:rtl w:val="0"/>
          <w:lang w:val="en-US"/>
        </w:rPr>
        <w:t>About Picture Instruments</w:t>
      </w:r>
    </w:p>
    <w:p>
      <w:pPr>
        <w:pStyle w:val="Text"/>
        <w:spacing w:line="360" w:lineRule="auto"/>
        <w:jc w:val="both"/>
      </w:pPr>
      <w:r>
        <w:rPr>
          <w:sz w:val="24"/>
          <w:szCs w:val="24"/>
          <w:rtl w:val="0"/>
          <w:lang w:val="en-US"/>
        </w:rPr>
        <w:t>Since 2009, Picture Instruments has been developing plugins and standalone software that accelerate image and video editing workflows. The release of the world's first software for automated background removal using luminance masks put PI on the map. Since then, ongoing Adobe Development partnerships have motivated the Germany based team to work tirelessly on well-structured, intuitive and visually appealing solutions.</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w:abstractNum>
  <w:abstractNum w:abstractNumId="1">
    <w:multiLevelType w:val="hybridMultilevel"/>
    <w:styleLink w:val="Punk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de-DE"/>
      <w14:textOutline>
        <w14:noFill/>
      </w14:textOutline>
      <w14:textFill>
        <w14:solidFill>
          <w14:srgbClr w14:val="000000"/>
        </w14:solidFill>
      </w14:textFill>
    </w:rPr>
  </w:style>
  <w:style w:type="paragraph" w:styleId="Standard">
    <w:name w:val="Standard"/>
    <w:next w:val="Standard"/>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numbering" w:styleId="Punkt">
    <w:name w:val="Punkt"/>
    <w:pPr>
      <w:numPr>
        <w:numId w:val="1"/>
      </w:numPr>
    </w:pPr>
  </w:style>
  <w:style w:type="character" w:styleId="Hyperlink.0">
    <w:name w:val="Hyperlink.0"/>
    <w:basedOn w:val="Hyperlink"/>
    <w:next w:val="Hyperlink.0"/>
    <w:rPr>
      <w:u w:val="single"/>
    </w:rPr>
  </w:style>
  <w:style w:type="character" w:styleId="Hyperlink.1">
    <w:name w:val="Hyperlink.1"/>
    <w:basedOn w:val="Hyperlink.0"/>
    <w:next w:val="Hyperlink.1"/>
    <w:rPr>
      <w:b w:val="0"/>
      <w:bCs w:val="0"/>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