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body>
    <w:p w14:paraId="5ED5D724" w14:textId="7E6E3438" w:rsidR="00A916C0" w:rsidRPr="004F25D9" w:rsidRDefault="00543CE6">
      <w:pPr>
        <w:rPr>
          <w:rFonts w:ascii="Verdana" w:hAnsi="Verdana"/>
        </w:rPr>
      </w:pPr>
      <w:r w:rsidRPr="004F25D9">
        <w:rPr>
          <w:rFonts w:ascii="Verdana" w:hAnsi="Verdana"/>
          <w:noProof/>
        </w:rPr>
        <w:drawing>
          <wp:anchor distT="0" distB="0" distL="114300" distR="114300" simplePos="0" relativeHeight="251657216" behindDoc="1" locked="0" layoutInCell="1" allowOverlap="1" wp14:anchorId="670DD364" wp14:editId="601D4DC5">
            <wp:simplePos x="0" y="0"/>
            <wp:positionH relativeFrom="column">
              <wp:posOffset>4000500</wp:posOffset>
            </wp:positionH>
            <wp:positionV relativeFrom="paragraph">
              <wp:posOffset>31750</wp:posOffset>
            </wp:positionV>
            <wp:extent cx="1943100" cy="768705"/>
            <wp:effectExtent l="0" t="0" r="0" b="0"/>
            <wp:wrapNone/>
            <wp:docPr id="5" name="Bild 5" descr="Macintosh HD:Users:robin:Dropbox:Robin:Picture Instruments:Logos:PI Logo black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acintosh HD:Users:robin:Dropbox:Robin:Picture Instruments:Logos:PI Logo black.tif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43100" cy="768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717F5C">
        <w:rPr>
          <w:rFonts w:ascii="Verdana" w:hAnsi="Verdana"/>
        </w:rPr>
        <w:t xml:space="preserve"> </w:t>
      </w:r>
    </w:p>
    <w:p w14:paraId="69626777" w14:textId="24C4192D" w:rsidR="00AD733A" w:rsidRPr="004F25D9" w:rsidRDefault="0081278F" w:rsidP="00AD733A">
      <w:pPr>
        <w:rPr>
          <w:rFonts w:ascii="Verdana" w:hAnsi="Verdana"/>
        </w:rPr>
      </w:pPr>
      <w:r>
        <w:rPr>
          <w:rFonts w:ascii="Verdana" w:hAnsi="Verdana"/>
          <w:noProof/>
        </w:rPr>
        <w:pict w14:anchorId="25B77CB4">
          <v:shapetype id="_x0000_t202" coordsize="21600,21600" o:spt="202" path="m0,0l0,21600,21600,21600,21600,0xe">
            <v:stroke joinstyle="miter"/>
            <v:path gradientshapeok="t" o:connecttype="rect"/>
          </v:shapetype>
          <v:shape id="Text Box 9" o:spid="_x0000_s1026" type="#_x0000_t202" style="position:absolute;margin-left:306pt;margin-top:81pt;width:203pt;height:297pt;z-index:-251658240;visibility:visible;mso-wrap-distance-left:9pt;mso-wrap-distance-top:0;mso-wrap-distance-right:9pt;mso-wrap-distance-bottom:0;mso-position-horizontal-relative:margin;mso-position-vertical-relative:margin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" filled="f" stroked="f">
            <v:textbox style="mso-next-textbox:#Text Box 9">
              <w:txbxContent>
                <w:p w14:paraId="39A9618F" w14:textId="77777777" w:rsidR="0081278F" w:rsidRDefault="0081278F" w:rsidP="00A916C0">
                  <w:pPr>
                    <w:rPr>
                      <w:rFonts w:ascii="Verdana" w:hAnsi="Verdana"/>
                      <w:sz w:val="16"/>
                      <w:szCs w:val="16"/>
                    </w:rPr>
                  </w:pPr>
                  <w:r>
                    <w:rPr>
                      <w:rFonts w:ascii="Verdana" w:hAnsi="Verdana"/>
                      <w:sz w:val="16"/>
                      <w:szCs w:val="16"/>
                    </w:rPr>
                    <w:t>Picture Instruments - PI UG</w:t>
                  </w:r>
                </w:p>
                <w:p w14:paraId="32108277" w14:textId="77777777" w:rsidR="0081278F" w:rsidRPr="00A916C0" w:rsidRDefault="0081278F" w:rsidP="00A916C0">
                  <w:pPr>
                    <w:rPr>
                      <w:rFonts w:ascii="Verdana" w:hAnsi="Verdana"/>
                      <w:sz w:val="16"/>
                      <w:szCs w:val="16"/>
                    </w:rPr>
                  </w:pPr>
                  <w:r>
                    <w:rPr>
                      <w:rFonts w:ascii="Verdana" w:hAnsi="Verdana"/>
                      <w:sz w:val="16"/>
                      <w:szCs w:val="16"/>
                    </w:rPr>
                    <w:t>(haftungsbeschränkt)</w:t>
                  </w:r>
                </w:p>
                <w:p w14:paraId="3E69EF10" w14:textId="77777777" w:rsidR="0081278F" w:rsidRDefault="0081278F" w:rsidP="00381DE4">
                  <w:pPr>
                    <w:rPr>
                      <w:rFonts w:ascii="Verdana" w:hAnsi="Verdana"/>
                      <w:sz w:val="16"/>
                      <w:szCs w:val="16"/>
                    </w:rPr>
                  </w:pPr>
                  <w:r>
                    <w:rPr>
                      <w:rFonts w:ascii="Verdana" w:hAnsi="Verdana"/>
                      <w:sz w:val="16"/>
                      <w:szCs w:val="16"/>
                    </w:rPr>
                    <w:t>Wiesenstr. 51</w:t>
                  </w:r>
                </w:p>
                <w:p w14:paraId="01051EDE" w14:textId="77777777" w:rsidR="0081278F" w:rsidRDefault="0081278F" w:rsidP="00381DE4">
                  <w:pPr>
                    <w:rPr>
                      <w:rFonts w:ascii="Verdana" w:hAnsi="Verdana"/>
                      <w:sz w:val="16"/>
                      <w:szCs w:val="16"/>
                    </w:rPr>
                  </w:pPr>
                  <w:r>
                    <w:rPr>
                      <w:rFonts w:ascii="Verdana" w:hAnsi="Verdana"/>
                      <w:sz w:val="16"/>
                      <w:szCs w:val="16"/>
                    </w:rPr>
                    <w:t>51371 Leverkusen</w:t>
                  </w:r>
                </w:p>
                <w:p w14:paraId="3C7DED43" w14:textId="77777777" w:rsidR="0081278F" w:rsidRDefault="0081278F" w:rsidP="00A916C0">
                  <w:pPr>
                    <w:rPr>
                      <w:rFonts w:ascii="Verdana" w:hAnsi="Verdana"/>
                      <w:sz w:val="16"/>
                      <w:szCs w:val="16"/>
                    </w:rPr>
                  </w:pPr>
                </w:p>
                <w:p w14:paraId="4603E92D" w14:textId="77777777" w:rsidR="0081278F" w:rsidRDefault="0081278F" w:rsidP="00A916C0">
                  <w:pPr>
                    <w:rPr>
                      <w:rFonts w:ascii="Verdana" w:hAnsi="Verdana"/>
                      <w:sz w:val="16"/>
                      <w:szCs w:val="16"/>
                    </w:rPr>
                  </w:pPr>
                  <w:r>
                    <w:rPr>
                      <w:rFonts w:ascii="Verdana" w:hAnsi="Verdana"/>
                      <w:sz w:val="16"/>
                      <w:szCs w:val="16"/>
                    </w:rPr>
                    <w:t>Telefon: 02173 - 29 789 30</w:t>
                  </w:r>
                </w:p>
                <w:p w14:paraId="1F152D61" w14:textId="77777777" w:rsidR="0081278F" w:rsidRDefault="0081278F" w:rsidP="00A916C0">
                  <w:pPr>
                    <w:rPr>
                      <w:rFonts w:ascii="Verdana" w:hAnsi="Verdana"/>
                      <w:sz w:val="16"/>
                      <w:szCs w:val="16"/>
                    </w:rPr>
                  </w:pPr>
                </w:p>
                <w:p w14:paraId="0A7AA767" w14:textId="77777777" w:rsidR="0081278F" w:rsidRDefault="0081278F" w:rsidP="00A916C0">
                  <w:pPr>
                    <w:rPr>
                      <w:rFonts w:ascii="Verdana" w:hAnsi="Verdana"/>
                      <w:sz w:val="16"/>
                      <w:szCs w:val="16"/>
                    </w:rPr>
                  </w:pPr>
                  <w:r>
                    <w:rPr>
                      <w:rFonts w:ascii="Verdana" w:hAnsi="Verdana"/>
                      <w:sz w:val="16"/>
                      <w:szCs w:val="16"/>
                    </w:rPr>
                    <w:t>press@picture-instruments.com</w:t>
                  </w:r>
                </w:p>
                <w:p w14:paraId="1E74C0A2" w14:textId="77777777" w:rsidR="0081278F" w:rsidRDefault="0081278F" w:rsidP="00A916C0">
                  <w:pPr>
                    <w:rPr>
                      <w:rFonts w:ascii="Verdana" w:hAnsi="Verdana"/>
                      <w:sz w:val="16"/>
                      <w:szCs w:val="16"/>
                    </w:rPr>
                  </w:pPr>
                  <w:r>
                    <w:rPr>
                      <w:rFonts w:ascii="Verdana" w:hAnsi="Verdana"/>
                      <w:sz w:val="16"/>
                      <w:szCs w:val="16"/>
                    </w:rPr>
                    <w:t>www.picture-instruments.com</w:t>
                  </w:r>
                </w:p>
                <w:p w14:paraId="000ED2C2" w14:textId="77777777" w:rsidR="0081278F" w:rsidRDefault="0081278F" w:rsidP="00A916C0">
                  <w:pPr>
                    <w:rPr>
                      <w:rFonts w:ascii="Verdana" w:hAnsi="Verdana"/>
                      <w:sz w:val="16"/>
                      <w:szCs w:val="16"/>
                    </w:rPr>
                  </w:pPr>
                </w:p>
                <w:p w14:paraId="53B81007" w14:textId="5B700524" w:rsidR="0081278F" w:rsidRDefault="0081278F" w:rsidP="00A916C0">
                  <w:pPr>
                    <w:rPr>
                      <w:rFonts w:ascii="Verdana" w:hAnsi="Verdana"/>
                      <w:sz w:val="16"/>
                      <w:szCs w:val="16"/>
                    </w:rPr>
                  </w:pPr>
                  <w:r>
                    <w:rPr>
                      <w:rFonts w:ascii="Verdana" w:hAnsi="Verdana"/>
                      <w:noProof/>
                      <w:sz w:val="16"/>
                      <w:szCs w:val="16"/>
                    </w:rPr>
                    <w:drawing>
                      <wp:inline distT="0" distB="0" distL="0" distR="0" wp14:anchorId="738217C8" wp14:editId="743EC7CB">
                        <wp:extent cx="2312220" cy="2602018"/>
                        <wp:effectExtent l="0" t="0" r="0" b="0"/>
                        <wp:docPr id="3" name="Bild 3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Softwareboxen x390.jpg"/>
                                <pic:cNvPicPr/>
                              </pic:nvPicPr>
                              <pic:blipFill>
                                <a:blip r:embed="rId10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313026" cy="260292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14:paraId="574BB52F" w14:textId="77777777" w:rsidR="0081278F" w:rsidRDefault="0081278F" w:rsidP="00A916C0">
                  <w:pPr>
                    <w:rPr>
                      <w:rFonts w:ascii="Verdana" w:hAnsi="Verdana"/>
                      <w:sz w:val="16"/>
                      <w:szCs w:val="16"/>
                    </w:rPr>
                  </w:pPr>
                </w:p>
                <w:p w14:paraId="0E72AEFC" w14:textId="77777777" w:rsidR="0081278F" w:rsidRDefault="0081278F" w:rsidP="00A916C0">
                  <w:pPr>
                    <w:rPr>
                      <w:rFonts w:ascii="Verdana" w:hAnsi="Verdana"/>
                      <w:sz w:val="16"/>
                      <w:szCs w:val="16"/>
                    </w:rPr>
                  </w:pPr>
                </w:p>
                <w:p w14:paraId="60AFA408" w14:textId="77777777" w:rsidR="0081278F" w:rsidRDefault="0081278F" w:rsidP="00A916C0">
                  <w:pPr>
                    <w:rPr>
                      <w:rFonts w:ascii="Verdana" w:hAnsi="Verdana"/>
                      <w:sz w:val="16"/>
                      <w:szCs w:val="16"/>
                    </w:rPr>
                  </w:pPr>
                </w:p>
                <w:p w14:paraId="4D34A05F" w14:textId="77777777" w:rsidR="0081278F" w:rsidRDefault="0081278F" w:rsidP="00A916C0">
                  <w:pPr>
                    <w:rPr>
                      <w:rFonts w:ascii="Verdana" w:hAnsi="Verdana"/>
                      <w:sz w:val="16"/>
                      <w:szCs w:val="16"/>
                    </w:rPr>
                  </w:pPr>
                </w:p>
                <w:p w14:paraId="76F931B4" w14:textId="77777777" w:rsidR="0081278F" w:rsidRDefault="0081278F" w:rsidP="00A916C0">
                  <w:pPr>
                    <w:rPr>
                      <w:rFonts w:ascii="Verdana" w:hAnsi="Verdana"/>
                      <w:sz w:val="16"/>
                      <w:szCs w:val="16"/>
                    </w:rPr>
                  </w:pPr>
                </w:p>
                <w:p w14:paraId="50F4B462" w14:textId="77777777" w:rsidR="0081278F" w:rsidRDefault="0081278F" w:rsidP="00A916C0">
                  <w:pPr>
                    <w:rPr>
                      <w:rFonts w:ascii="Verdana" w:hAnsi="Verdana"/>
                      <w:sz w:val="16"/>
                      <w:szCs w:val="16"/>
                    </w:rPr>
                  </w:pPr>
                </w:p>
                <w:p w14:paraId="56B90651" w14:textId="77777777" w:rsidR="0081278F" w:rsidRPr="00A916C0" w:rsidRDefault="0081278F" w:rsidP="00A916C0">
                  <w:pPr>
                    <w:rPr>
                      <w:rFonts w:ascii="Verdana" w:hAnsi="Verdana"/>
                      <w:sz w:val="16"/>
                      <w:szCs w:val="16"/>
                    </w:rPr>
                  </w:pPr>
                </w:p>
              </w:txbxContent>
            </v:textbox>
            <w10:wrap type="square" anchorx="margin" anchory="margin"/>
            <w10:anchorlock/>
          </v:shape>
        </w:pict>
      </w:r>
      <w:r w:rsidR="002E14F6">
        <w:rPr>
          <w:rFonts w:ascii="Verdana" w:hAnsi="Verdana"/>
        </w:rPr>
        <w:t>Pressemitteilung 02</w:t>
      </w:r>
      <w:r w:rsidR="00A87BA7">
        <w:rPr>
          <w:rFonts w:ascii="Verdana" w:hAnsi="Verdana"/>
        </w:rPr>
        <w:t>/18</w:t>
      </w:r>
    </w:p>
    <w:p w14:paraId="7F28333E" w14:textId="77777777" w:rsidR="00AD733A" w:rsidRPr="004F25D9" w:rsidRDefault="00AD733A" w:rsidP="00AD733A">
      <w:pPr>
        <w:rPr>
          <w:rFonts w:ascii="Verdana" w:hAnsi="Verdana"/>
        </w:rPr>
      </w:pPr>
    </w:p>
    <w:p w14:paraId="120693B7" w14:textId="77777777" w:rsidR="002E14F6" w:rsidRDefault="002E14F6" w:rsidP="002E14F6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Verdana" w:hAnsi="Verdana"/>
          <w:b/>
          <w:sz w:val="36"/>
          <w:szCs w:val="36"/>
        </w:rPr>
      </w:pPr>
      <w:r w:rsidRPr="00325E37">
        <w:rPr>
          <w:rFonts w:ascii="Verdana" w:hAnsi="Verdana"/>
          <w:b/>
          <w:sz w:val="36"/>
          <w:szCs w:val="36"/>
        </w:rPr>
        <w:t>Color Cone v2 Stan</w:t>
      </w:r>
      <w:r>
        <w:rPr>
          <w:rFonts w:ascii="Verdana" w:hAnsi="Verdana"/>
          <w:b/>
          <w:sz w:val="36"/>
          <w:szCs w:val="36"/>
        </w:rPr>
        <w:t>dalone</w:t>
      </w:r>
    </w:p>
    <w:p w14:paraId="215D8815" w14:textId="05DFD705" w:rsidR="002E14F6" w:rsidRDefault="0081278F" w:rsidP="002E14F6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Verdana" w:hAnsi="Verdana"/>
          <w:b/>
          <w:sz w:val="36"/>
          <w:szCs w:val="36"/>
        </w:rPr>
      </w:pPr>
      <w:r>
        <w:rPr>
          <w:rFonts w:ascii="Verdana" w:hAnsi="Verdana"/>
          <w:b/>
          <w:sz w:val="36"/>
          <w:szCs w:val="36"/>
        </w:rPr>
        <w:t>u</w:t>
      </w:r>
      <w:r w:rsidR="002E14F6">
        <w:rPr>
          <w:rFonts w:ascii="Verdana" w:hAnsi="Verdana"/>
          <w:b/>
          <w:sz w:val="36"/>
          <w:szCs w:val="36"/>
        </w:rPr>
        <w:t>nd Adobe Premiere /</w:t>
      </w:r>
    </w:p>
    <w:p w14:paraId="1C3A54BD" w14:textId="77777777" w:rsidR="002E14F6" w:rsidRDefault="002E14F6" w:rsidP="002E14F6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Verdana" w:hAnsi="Verdana" w:cs="Helvetica"/>
          <w:i/>
          <w:sz w:val="22"/>
          <w:szCs w:val="22"/>
        </w:rPr>
      </w:pPr>
      <w:r w:rsidRPr="00325E37">
        <w:rPr>
          <w:rFonts w:ascii="Verdana" w:hAnsi="Verdana"/>
          <w:b/>
          <w:sz w:val="36"/>
          <w:szCs w:val="36"/>
        </w:rPr>
        <w:t>After Effects Plugin</w:t>
      </w:r>
    </w:p>
    <w:p w14:paraId="29D08CAF" w14:textId="77777777" w:rsidR="00A87BA7" w:rsidRDefault="00A87BA7" w:rsidP="00E37E9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Verdana" w:hAnsi="Verdana" w:cs="Helvetica"/>
          <w:i/>
          <w:sz w:val="22"/>
          <w:szCs w:val="22"/>
        </w:rPr>
      </w:pPr>
    </w:p>
    <w:p w14:paraId="28D95F79" w14:textId="787283D8" w:rsidR="0081278F" w:rsidRPr="0081278F" w:rsidRDefault="0081278F" w:rsidP="00C4561A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Verdana" w:hAnsi="Verdana" w:cs="Helvetica"/>
          <w:b/>
          <w:i/>
          <w:sz w:val="22"/>
          <w:szCs w:val="22"/>
        </w:rPr>
      </w:pPr>
      <w:r w:rsidRPr="0081278F">
        <w:rPr>
          <w:rFonts w:ascii="Verdana" w:hAnsi="Verdana" w:cs="Helvetica"/>
          <w:b/>
          <w:i/>
          <w:sz w:val="22"/>
          <w:szCs w:val="22"/>
        </w:rPr>
        <w:t>Mit Color Cone Version 2 kommt das erste Plugin</w:t>
      </w:r>
    </w:p>
    <w:p w14:paraId="5053A2C4" w14:textId="5B26EEC0" w:rsidR="00C4561A" w:rsidRDefault="0081278F" w:rsidP="00C4561A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Verdana" w:hAnsi="Verdana" w:cs="Helvetica"/>
          <w:i/>
          <w:sz w:val="22"/>
          <w:szCs w:val="22"/>
        </w:rPr>
      </w:pPr>
      <w:r w:rsidRPr="0081278F">
        <w:rPr>
          <w:rFonts w:ascii="Verdana" w:hAnsi="Verdana" w:cs="Helvetica"/>
          <w:i/>
          <w:sz w:val="22"/>
          <w:szCs w:val="22"/>
        </w:rPr>
        <w:t>Das Warten auf Color Cone Version 2 hat sich gleich doppelt gelohnt. Nicht nur das Farbmanagement, die Unterstützung von ICC-Profilen sowie eine praktische Undo/Redo-Funktion integriert wurden, Color Cone ist das erste Picture Instruments Tool, welches es ab sofort als Adobe Premiere und After Effects Plugin gibt. Die Plugin-Variante unterstützt Keyframes, so das sämtliche Farbeinstellungen im Color Cone auch über die Zeit animiert werden können. Auf die Regler Kontrast, Helligkeit und Sättigung sowie auf die Analyse-Instrumente wurde im Plugin bewusst verzichtet, da diese Funktionen in der Host-Software bereits vorhanden sind.</w:t>
      </w:r>
    </w:p>
    <w:p w14:paraId="7FA22086" w14:textId="77777777" w:rsidR="0081278F" w:rsidRDefault="0081278F" w:rsidP="00C4561A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Verdana" w:hAnsi="Verdana" w:cs="Helvetica"/>
          <w:sz w:val="22"/>
          <w:szCs w:val="22"/>
        </w:rPr>
      </w:pPr>
    </w:p>
    <w:p w14:paraId="62390D9F" w14:textId="77777777" w:rsidR="0081278F" w:rsidRPr="0081278F" w:rsidRDefault="0081278F" w:rsidP="0081278F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Verdana" w:hAnsi="Verdana" w:cs="Helvetica"/>
          <w:sz w:val="22"/>
          <w:szCs w:val="22"/>
        </w:rPr>
      </w:pPr>
      <w:r w:rsidRPr="0081278F">
        <w:rPr>
          <w:rFonts w:ascii="Verdana" w:hAnsi="Verdana" w:cs="Helvetica"/>
          <w:sz w:val="22"/>
          <w:szCs w:val="22"/>
        </w:rPr>
        <w:t>Die Unterstützung weiterer Plugin-Plattformen ist bereits in Planung und wie es aussieht, wird es bald auch weitere Picture Instruments Tools als Plugin geben.</w:t>
      </w:r>
    </w:p>
    <w:p w14:paraId="067F366D" w14:textId="77777777" w:rsidR="0081278F" w:rsidRPr="0081278F" w:rsidRDefault="0081278F" w:rsidP="0081278F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Verdana" w:hAnsi="Verdana" w:cs="Helvetica"/>
          <w:sz w:val="22"/>
          <w:szCs w:val="22"/>
        </w:rPr>
      </w:pPr>
    </w:p>
    <w:p w14:paraId="150A1A8C" w14:textId="3DC1BA1B" w:rsidR="0081278F" w:rsidRPr="0081278F" w:rsidRDefault="0081278F" w:rsidP="0081278F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Verdana" w:hAnsi="Verdana" w:cs="Helvetica"/>
          <w:b/>
          <w:sz w:val="22"/>
          <w:szCs w:val="22"/>
        </w:rPr>
      </w:pPr>
      <w:r w:rsidRPr="0081278F">
        <w:rPr>
          <w:rFonts w:ascii="Verdana" w:hAnsi="Verdana" w:cs="Helvetica"/>
          <w:b/>
          <w:sz w:val="22"/>
          <w:szCs w:val="22"/>
        </w:rPr>
        <w:t>Neu in Version 2 Standalone:</w:t>
      </w:r>
    </w:p>
    <w:p w14:paraId="3FA934F1" w14:textId="77777777" w:rsidR="0081278F" w:rsidRPr="0081278F" w:rsidRDefault="0081278F" w:rsidP="0081278F">
      <w:pPr>
        <w:pStyle w:val="Listenabsatz"/>
        <w:widowControl w:val="0"/>
        <w:numPr>
          <w:ilvl w:val="0"/>
          <w:numId w:val="13"/>
        </w:numPr>
        <w:tabs>
          <w:tab w:val="left" w:pos="284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ind w:left="284" w:hanging="284"/>
        <w:rPr>
          <w:rFonts w:ascii="Verdana" w:hAnsi="Verdana" w:cs="Helvetica"/>
          <w:sz w:val="22"/>
          <w:szCs w:val="22"/>
        </w:rPr>
      </w:pPr>
      <w:r w:rsidRPr="0081278F">
        <w:rPr>
          <w:rFonts w:ascii="Verdana" w:hAnsi="Verdana" w:cs="Helvetica"/>
          <w:sz w:val="22"/>
          <w:szCs w:val="22"/>
        </w:rPr>
        <w:t>Farbmanagement und ICC-Profil Unterstützung</w:t>
      </w:r>
    </w:p>
    <w:p w14:paraId="5960D159" w14:textId="77777777" w:rsidR="0081278F" w:rsidRPr="0081278F" w:rsidRDefault="0081278F" w:rsidP="0081278F">
      <w:pPr>
        <w:pStyle w:val="Listenabsatz"/>
        <w:widowControl w:val="0"/>
        <w:numPr>
          <w:ilvl w:val="0"/>
          <w:numId w:val="13"/>
        </w:numPr>
        <w:tabs>
          <w:tab w:val="left" w:pos="284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ind w:left="284" w:hanging="284"/>
        <w:rPr>
          <w:rFonts w:ascii="Verdana" w:hAnsi="Verdana" w:cs="Helvetica"/>
          <w:sz w:val="22"/>
          <w:szCs w:val="22"/>
        </w:rPr>
      </w:pPr>
      <w:r w:rsidRPr="0081278F">
        <w:rPr>
          <w:rFonts w:ascii="Verdana" w:hAnsi="Verdana" w:cs="Helvetica"/>
          <w:sz w:val="22"/>
          <w:szCs w:val="22"/>
        </w:rPr>
        <w:t>2-Wege Preset zur Teiltonung</w:t>
      </w:r>
    </w:p>
    <w:p w14:paraId="724C2E54" w14:textId="77777777" w:rsidR="0081278F" w:rsidRPr="0081278F" w:rsidRDefault="0081278F" w:rsidP="0081278F">
      <w:pPr>
        <w:pStyle w:val="Listenabsatz"/>
        <w:widowControl w:val="0"/>
        <w:numPr>
          <w:ilvl w:val="0"/>
          <w:numId w:val="13"/>
        </w:numPr>
        <w:tabs>
          <w:tab w:val="left" w:pos="284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ind w:left="284" w:hanging="284"/>
        <w:rPr>
          <w:rFonts w:ascii="Verdana" w:hAnsi="Verdana" w:cs="Helvetica"/>
          <w:sz w:val="22"/>
          <w:szCs w:val="22"/>
        </w:rPr>
      </w:pPr>
      <w:r w:rsidRPr="0081278F">
        <w:rPr>
          <w:rFonts w:ascii="Verdana" w:hAnsi="Verdana" w:cs="Helvetica"/>
          <w:sz w:val="22"/>
          <w:szCs w:val="22"/>
        </w:rPr>
        <w:t>Unterstützung weiterer Bilddateiformate</w:t>
      </w:r>
    </w:p>
    <w:p w14:paraId="6F9A350A" w14:textId="77777777" w:rsidR="0081278F" w:rsidRPr="0081278F" w:rsidRDefault="0081278F" w:rsidP="0081278F">
      <w:pPr>
        <w:pStyle w:val="Listenabsatz"/>
        <w:widowControl w:val="0"/>
        <w:numPr>
          <w:ilvl w:val="0"/>
          <w:numId w:val="13"/>
        </w:numPr>
        <w:tabs>
          <w:tab w:val="left" w:pos="284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ind w:left="284" w:hanging="284"/>
        <w:rPr>
          <w:rFonts w:ascii="Verdana" w:hAnsi="Verdana" w:cs="Helvetica"/>
          <w:sz w:val="22"/>
          <w:szCs w:val="22"/>
        </w:rPr>
      </w:pPr>
      <w:r w:rsidRPr="0081278F">
        <w:rPr>
          <w:rFonts w:ascii="Verdana" w:hAnsi="Verdana" w:cs="Helvetica"/>
          <w:sz w:val="22"/>
          <w:szCs w:val="22"/>
        </w:rPr>
        <w:t>Rückgängig/Wiederherstellen (Undo/Redo)</w:t>
      </w:r>
    </w:p>
    <w:p w14:paraId="09F1A976" w14:textId="77777777" w:rsidR="0081278F" w:rsidRPr="0081278F" w:rsidRDefault="0081278F" w:rsidP="0081278F">
      <w:pPr>
        <w:pStyle w:val="Listenabsatz"/>
        <w:widowControl w:val="0"/>
        <w:numPr>
          <w:ilvl w:val="0"/>
          <w:numId w:val="13"/>
        </w:numPr>
        <w:tabs>
          <w:tab w:val="left" w:pos="284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ind w:left="284" w:hanging="284"/>
        <w:rPr>
          <w:rFonts w:ascii="Verdana" w:hAnsi="Verdana" w:cs="Helvetica"/>
          <w:sz w:val="22"/>
          <w:szCs w:val="22"/>
        </w:rPr>
      </w:pPr>
      <w:r w:rsidRPr="0081278F">
        <w:rPr>
          <w:rFonts w:ascii="Verdana" w:hAnsi="Verdana" w:cs="Helvetica"/>
          <w:sz w:val="22"/>
          <w:szCs w:val="22"/>
        </w:rPr>
        <w:t>Zahlenfelder an Kontrast-, Sättigungs- und Helligkeitsregler</w:t>
      </w:r>
    </w:p>
    <w:p w14:paraId="16FECBD7" w14:textId="77777777" w:rsidR="0081278F" w:rsidRPr="0081278F" w:rsidRDefault="0081278F" w:rsidP="0081278F">
      <w:pPr>
        <w:pStyle w:val="Listenabsatz"/>
        <w:widowControl w:val="0"/>
        <w:numPr>
          <w:ilvl w:val="0"/>
          <w:numId w:val="13"/>
        </w:numPr>
        <w:tabs>
          <w:tab w:val="left" w:pos="284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ind w:left="284" w:hanging="284"/>
        <w:rPr>
          <w:rFonts w:ascii="Verdana" w:hAnsi="Verdana" w:cs="Helvetica"/>
          <w:sz w:val="22"/>
          <w:szCs w:val="22"/>
        </w:rPr>
      </w:pPr>
      <w:r w:rsidRPr="0081278F">
        <w:rPr>
          <w:rFonts w:ascii="Verdana" w:hAnsi="Verdana" w:cs="Helvetica"/>
          <w:sz w:val="22"/>
          <w:szCs w:val="22"/>
        </w:rPr>
        <w:t>Schnellere Bildberechnung</w:t>
      </w:r>
    </w:p>
    <w:p w14:paraId="47DEC4E2" w14:textId="77777777" w:rsidR="0081278F" w:rsidRPr="0081278F" w:rsidRDefault="0081278F" w:rsidP="0081278F">
      <w:pPr>
        <w:pStyle w:val="Listenabsatz"/>
        <w:widowControl w:val="0"/>
        <w:numPr>
          <w:ilvl w:val="0"/>
          <w:numId w:val="13"/>
        </w:numPr>
        <w:tabs>
          <w:tab w:val="left" w:pos="284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ind w:left="284" w:hanging="284"/>
        <w:rPr>
          <w:rFonts w:ascii="Verdana" w:hAnsi="Verdana" w:cs="Helvetica"/>
          <w:sz w:val="22"/>
          <w:szCs w:val="22"/>
        </w:rPr>
      </w:pPr>
      <w:r w:rsidRPr="0081278F">
        <w:rPr>
          <w:rFonts w:ascii="Verdana" w:hAnsi="Verdana" w:cs="Helvetica"/>
          <w:sz w:val="22"/>
          <w:szCs w:val="22"/>
        </w:rPr>
        <w:t>Presets werden jetzt in "Application Support" gespeichert</w:t>
      </w:r>
    </w:p>
    <w:p w14:paraId="4833DA68" w14:textId="77777777" w:rsidR="0081278F" w:rsidRPr="0081278F" w:rsidRDefault="0081278F" w:rsidP="0081278F">
      <w:pPr>
        <w:pStyle w:val="Listenabsatz"/>
        <w:widowControl w:val="0"/>
        <w:numPr>
          <w:ilvl w:val="0"/>
          <w:numId w:val="13"/>
        </w:numPr>
        <w:tabs>
          <w:tab w:val="left" w:pos="284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ind w:left="284" w:hanging="284"/>
        <w:rPr>
          <w:rFonts w:ascii="Verdana" w:hAnsi="Verdana" w:cs="Helvetica"/>
          <w:sz w:val="22"/>
          <w:szCs w:val="22"/>
        </w:rPr>
      </w:pPr>
      <w:r w:rsidRPr="0081278F">
        <w:rPr>
          <w:rFonts w:ascii="Verdana" w:hAnsi="Verdana" w:cs="Helvetica"/>
          <w:sz w:val="22"/>
          <w:szCs w:val="22"/>
        </w:rPr>
        <w:t>Bessere Erkennung der gespeicherten Lizenz im Offline-Modus</w:t>
      </w:r>
    </w:p>
    <w:p w14:paraId="084EAC7D" w14:textId="77777777" w:rsidR="0081278F" w:rsidRPr="0081278F" w:rsidRDefault="0081278F" w:rsidP="0081278F">
      <w:pPr>
        <w:pStyle w:val="Listenabsatz"/>
        <w:widowControl w:val="0"/>
        <w:numPr>
          <w:ilvl w:val="0"/>
          <w:numId w:val="13"/>
        </w:numPr>
        <w:tabs>
          <w:tab w:val="left" w:pos="284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ind w:left="284" w:hanging="284"/>
        <w:rPr>
          <w:rFonts w:ascii="Verdana" w:hAnsi="Verdana" w:cs="Helvetica"/>
          <w:sz w:val="22"/>
          <w:szCs w:val="22"/>
        </w:rPr>
      </w:pPr>
      <w:r w:rsidRPr="0081278F">
        <w:rPr>
          <w:rFonts w:ascii="Verdana" w:hAnsi="Verdana" w:cs="Helvetica"/>
          <w:sz w:val="22"/>
          <w:szCs w:val="22"/>
        </w:rPr>
        <w:t>Navigator-Bereich einklappbar</w:t>
      </w:r>
    </w:p>
    <w:p w14:paraId="4D3BEFAE" w14:textId="77777777" w:rsidR="0081278F" w:rsidRPr="0081278F" w:rsidRDefault="0081278F" w:rsidP="0081278F">
      <w:pPr>
        <w:pStyle w:val="Listenabsatz"/>
        <w:widowControl w:val="0"/>
        <w:numPr>
          <w:ilvl w:val="0"/>
          <w:numId w:val="13"/>
        </w:numPr>
        <w:tabs>
          <w:tab w:val="left" w:pos="284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ind w:left="284" w:hanging="284"/>
        <w:rPr>
          <w:rFonts w:ascii="Verdana" w:hAnsi="Verdana" w:cs="Helvetica"/>
          <w:sz w:val="22"/>
          <w:szCs w:val="22"/>
        </w:rPr>
      </w:pPr>
      <w:r w:rsidRPr="0081278F">
        <w:rPr>
          <w:rFonts w:ascii="Verdana" w:hAnsi="Verdana" w:cs="Helvetica"/>
          <w:sz w:val="22"/>
          <w:szCs w:val="22"/>
        </w:rPr>
        <w:t>Mehrsprachige Benutzeroberfläche (Deutsch/Englisch) mit Tooltips</w:t>
      </w:r>
    </w:p>
    <w:p w14:paraId="0F66CFDD" w14:textId="77777777" w:rsidR="0081278F" w:rsidRPr="0081278F" w:rsidRDefault="0081278F" w:rsidP="0081278F">
      <w:pPr>
        <w:pStyle w:val="Listenabsatz"/>
        <w:widowControl w:val="0"/>
        <w:numPr>
          <w:ilvl w:val="0"/>
          <w:numId w:val="13"/>
        </w:numPr>
        <w:tabs>
          <w:tab w:val="left" w:pos="284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ind w:left="284" w:hanging="284"/>
        <w:rPr>
          <w:rFonts w:ascii="Verdana" w:hAnsi="Verdana" w:cs="Helvetica"/>
          <w:sz w:val="22"/>
          <w:szCs w:val="22"/>
        </w:rPr>
      </w:pPr>
      <w:r w:rsidRPr="0081278F">
        <w:rPr>
          <w:rFonts w:ascii="Verdana" w:hAnsi="Verdana" w:cs="Helvetica"/>
          <w:sz w:val="22"/>
          <w:szCs w:val="22"/>
        </w:rPr>
        <w:t>Retina Display Unterstützung unter Windows 10</w:t>
      </w:r>
    </w:p>
    <w:p w14:paraId="7641091B" w14:textId="77777777" w:rsidR="0081278F" w:rsidRPr="0081278F" w:rsidRDefault="0081278F" w:rsidP="0081278F">
      <w:pPr>
        <w:pStyle w:val="Listenabsatz"/>
        <w:widowControl w:val="0"/>
        <w:numPr>
          <w:ilvl w:val="0"/>
          <w:numId w:val="13"/>
        </w:numPr>
        <w:tabs>
          <w:tab w:val="left" w:pos="284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ind w:left="284" w:hanging="284"/>
        <w:rPr>
          <w:rFonts w:ascii="Verdana" w:hAnsi="Verdana" w:cs="Helvetica"/>
          <w:sz w:val="22"/>
          <w:szCs w:val="22"/>
        </w:rPr>
      </w:pPr>
      <w:r w:rsidRPr="0081278F">
        <w:rPr>
          <w:rFonts w:ascii="Verdana" w:hAnsi="Verdana" w:cs="Helvetica"/>
          <w:sz w:val="22"/>
          <w:szCs w:val="22"/>
        </w:rPr>
        <w:t>Behebung kleinerer Fehler</w:t>
      </w:r>
    </w:p>
    <w:p w14:paraId="38073703" w14:textId="77777777" w:rsidR="0081278F" w:rsidRPr="0081278F" w:rsidRDefault="0081278F" w:rsidP="0081278F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Verdana" w:hAnsi="Verdana" w:cs="Helvetica"/>
          <w:sz w:val="22"/>
          <w:szCs w:val="22"/>
        </w:rPr>
      </w:pPr>
    </w:p>
    <w:p w14:paraId="07D63EA4" w14:textId="77777777" w:rsidR="0081278F" w:rsidRPr="0081278F" w:rsidRDefault="0081278F" w:rsidP="0081278F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Verdana" w:hAnsi="Verdana" w:cs="Helvetica"/>
          <w:b/>
          <w:sz w:val="22"/>
          <w:szCs w:val="22"/>
        </w:rPr>
      </w:pPr>
      <w:r w:rsidRPr="0081278F">
        <w:rPr>
          <w:rFonts w:ascii="Verdana" w:hAnsi="Verdana" w:cs="Helvetica"/>
          <w:b/>
          <w:sz w:val="22"/>
          <w:szCs w:val="22"/>
        </w:rPr>
        <w:t>Color Cone Plugin Einführungs-Video:</w:t>
      </w:r>
    </w:p>
    <w:p w14:paraId="69E9674E" w14:textId="6DDC1740" w:rsidR="0081278F" w:rsidRPr="0081278F" w:rsidRDefault="0081278F" w:rsidP="0081278F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Verdana" w:hAnsi="Verdana" w:cs="Helvetica"/>
          <w:sz w:val="22"/>
          <w:szCs w:val="22"/>
        </w:rPr>
      </w:pPr>
      <w:hyperlink r:id="rId11" w:history="1">
        <w:r w:rsidRPr="0081278F">
          <w:rPr>
            <w:rStyle w:val="Link"/>
            <w:rFonts w:ascii="Verdana" w:hAnsi="Verdana" w:cs="Helvetica"/>
            <w:sz w:val="22"/>
            <w:szCs w:val="22"/>
          </w:rPr>
          <w:t>https://youtu.be/VTm-c2eU4EI</w:t>
        </w:r>
      </w:hyperlink>
      <w:r>
        <w:rPr>
          <w:rFonts w:ascii="Verdana" w:hAnsi="Verdana" w:cs="Helvetica"/>
          <w:sz w:val="22"/>
          <w:szCs w:val="22"/>
        </w:rPr>
        <w:t xml:space="preserve"> </w:t>
      </w:r>
    </w:p>
    <w:p w14:paraId="412DD72B" w14:textId="77777777" w:rsidR="0081278F" w:rsidRPr="0081278F" w:rsidRDefault="0081278F" w:rsidP="0081278F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Verdana" w:hAnsi="Verdana" w:cs="Helvetica"/>
          <w:sz w:val="22"/>
          <w:szCs w:val="22"/>
        </w:rPr>
      </w:pPr>
    </w:p>
    <w:p w14:paraId="339D141E" w14:textId="16A4724D" w:rsidR="00E37E90" w:rsidRDefault="0081278F" w:rsidP="0081278F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Verdana" w:hAnsi="Verdana" w:cs="Helvetica"/>
          <w:sz w:val="22"/>
          <w:szCs w:val="22"/>
        </w:rPr>
      </w:pPr>
      <w:r w:rsidRPr="0081278F">
        <w:rPr>
          <w:rFonts w:ascii="Verdana" w:hAnsi="Verdana" w:cs="Helvetica"/>
          <w:sz w:val="22"/>
          <w:szCs w:val="22"/>
        </w:rPr>
        <w:t>Weitere Tipps und Tricks zum Umgang mit Color Cone seht ihr in den Video-Tutorials zur Standalone-Version (unter dem gleichen Video-Link - Thumbnail), welche prinzipiell genauso funktioniert, wie das Plugin. Darin seht ihr, wie ihr Color Cone zur 3-Wege-Farbkorrektur nutzen könnt, wie ihr einen komplexen Mehrpunkt-Weißabgleich macht, wie ihr unterschiedliche Kameras farblich aufeinander abgleicht und vieles mehr.</w:t>
      </w:r>
    </w:p>
    <w:p w14:paraId="5729A16E" w14:textId="77777777" w:rsidR="0074318B" w:rsidRDefault="0074318B" w:rsidP="0081278F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Verdana" w:hAnsi="Verdana" w:cs="Helvetica"/>
          <w:sz w:val="22"/>
          <w:szCs w:val="22"/>
        </w:rPr>
      </w:pPr>
    </w:p>
    <w:p w14:paraId="7322E8E7" w14:textId="77777777" w:rsidR="0074318B" w:rsidRDefault="0074318B" w:rsidP="0081278F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Verdana" w:hAnsi="Verdana" w:cs="Helvetica"/>
          <w:sz w:val="22"/>
          <w:szCs w:val="22"/>
        </w:rPr>
      </w:pPr>
    </w:p>
    <w:p w14:paraId="4CE46EA7" w14:textId="77777777" w:rsidR="0074318B" w:rsidRPr="0081278F" w:rsidRDefault="0074318B" w:rsidP="0074318B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Verdana" w:hAnsi="Verdana" w:cs="Helvetica"/>
          <w:b/>
          <w:sz w:val="22"/>
          <w:szCs w:val="22"/>
        </w:rPr>
      </w:pPr>
      <w:r w:rsidRPr="0081278F">
        <w:rPr>
          <w:rFonts w:ascii="Verdana" w:hAnsi="Verdana" w:cs="Helvetica"/>
          <w:b/>
          <w:sz w:val="22"/>
          <w:szCs w:val="22"/>
        </w:rPr>
        <w:lastRenderedPageBreak/>
        <w:t>Kostenlose Testversion</w:t>
      </w:r>
    </w:p>
    <w:p w14:paraId="7275CD4A" w14:textId="77777777" w:rsidR="0074318B" w:rsidRDefault="0074318B" w:rsidP="0074318B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Verdana" w:hAnsi="Verdana" w:cs="Helvetica"/>
          <w:sz w:val="22"/>
          <w:szCs w:val="22"/>
        </w:rPr>
      </w:pPr>
      <w:r w:rsidRPr="0081278F">
        <w:rPr>
          <w:rFonts w:ascii="Verdana" w:hAnsi="Verdana" w:cs="Helvetica"/>
          <w:sz w:val="22"/>
          <w:szCs w:val="22"/>
        </w:rPr>
        <w:t>Die Testversion vom Color Cone Plugin läuft zeitlich unbegrenzt, legt jedoch ein Wasserzeichen über das Bild. Color Cone Standalone läuft 14 Tage lang ohne jegliche Einschränkung.</w:t>
      </w:r>
    </w:p>
    <w:p w14:paraId="36CB7883" w14:textId="0AC4F452" w:rsidR="0074318B" w:rsidRDefault="0074318B" w:rsidP="0074318B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Style w:val="Link"/>
          <w:rFonts w:ascii="Verdana" w:hAnsi="Verdana" w:cs="Helvetica"/>
          <w:sz w:val="22"/>
          <w:szCs w:val="22"/>
        </w:rPr>
      </w:pPr>
      <w:hyperlink r:id="rId12" w:history="1">
        <w:r w:rsidRPr="000D5961">
          <w:rPr>
            <w:rStyle w:val="Link"/>
            <w:rFonts w:ascii="Verdana" w:hAnsi="Verdana" w:cs="Helvetica"/>
            <w:sz w:val="22"/>
            <w:szCs w:val="22"/>
          </w:rPr>
          <w:t>www.pic-in.de/download</w:t>
        </w:r>
      </w:hyperlink>
    </w:p>
    <w:p w14:paraId="2AD2501A" w14:textId="77777777" w:rsidR="0074318B" w:rsidRDefault="0074318B" w:rsidP="0074318B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Style w:val="Link"/>
          <w:rFonts w:ascii="Verdana" w:hAnsi="Verdana" w:cs="Helvetica"/>
          <w:sz w:val="22"/>
          <w:szCs w:val="22"/>
        </w:rPr>
      </w:pPr>
    </w:p>
    <w:p w14:paraId="7C4B6824" w14:textId="77777777" w:rsidR="0074318B" w:rsidRPr="0081278F" w:rsidRDefault="0074318B" w:rsidP="0074318B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Verdana" w:hAnsi="Verdana" w:cs="Helvetica"/>
          <w:b/>
          <w:sz w:val="22"/>
          <w:szCs w:val="22"/>
        </w:rPr>
      </w:pPr>
      <w:r w:rsidRPr="0081278F">
        <w:rPr>
          <w:rFonts w:ascii="Verdana" w:hAnsi="Verdana" w:cs="Helvetica"/>
          <w:b/>
          <w:sz w:val="22"/>
          <w:szCs w:val="22"/>
        </w:rPr>
        <w:t>Kostenloses Standalone-Upgrade</w:t>
      </w:r>
    </w:p>
    <w:p w14:paraId="6157B1C3" w14:textId="1F8250DC" w:rsidR="0074318B" w:rsidRPr="0081278F" w:rsidRDefault="0074318B" w:rsidP="0074318B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Verdana" w:hAnsi="Verdana" w:cs="Helvetica"/>
          <w:sz w:val="22"/>
          <w:szCs w:val="22"/>
        </w:rPr>
      </w:pPr>
      <w:r w:rsidRPr="0081278F">
        <w:rPr>
          <w:rFonts w:ascii="Verdana" w:hAnsi="Verdana" w:cs="Helvetica"/>
          <w:sz w:val="22"/>
          <w:szCs w:val="22"/>
        </w:rPr>
        <w:t>Besitzer einer Lizenz von Color Cone Version 1 Standalone können mit Ihrer bestehenden Lizenz die Version 2 Standalone ohne Aufpreis nutzen und von alle</w:t>
      </w:r>
      <w:r>
        <w:rPr>
          <w:rFonts w:ascii="Verdana" w:hAnsi="Verdana" w:cs="Helvetica"/>
          <w:sz w:val="22"/>
          <w:szCs w:val="22"/>
        </w:rPr>
        <w:t>n neuen Funktionen profitieren.</w:t>
      </w:r>
    </w:p>
    <w:p w14:paraId="2C517ACF" w14:textId="77777777" w:rsidR="0074318B" w:rsidRPr="0081278F" w:rsidRDefault="0074318B" w:rsidP="0074318B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Verdana" w:hAnsi="Verdana" w:cs="Helvetica"/>
          <w:sz w:val="22"/>
          <w:szCs w:val="22"/>
        </w:rPr>
      </w:pPr>
    </w:p>
    <w:p w14:paraId="4CE11278" w14:textId="77777777" w:rsidR="0074318B" w:rsidRPr="0081278F" w:rsidRDefault="0074318B" w:rsidP="0074318B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Verdana" w:hAnsi="Verdana" w:cs="Helvetica"/>
          <w:i/>
          <w:sz w:val="22"/>
          <w:szCs w:val="22"/>
          <w:u w:val="single"/>
        </w:rPr>
      </w:pPr>
      <w:r w:rsidRPr="0081278F">
        <w:rPr>
          <w:rFonts w:ascii="Verdana" w:hAnsi="Verdana" w:cs="Helvetica"/>
          <w:i/>
          <w:sz w:val="22"/>
          <w:szCs w:val="22"/>
          <w:u w:val="single"/>
        </w:rPr>
        <w:t>Zum Erhalt einer kostenlosen Presse-Lizenz schicke eine Email an:</w:t>
      </w:r>
    </w:p>
    <w:p w14:paraId="718E5311" w14:textId="77777777" w:rsidR="0074318B" w:rsidRPr="0081278F" w:rsidRDefault="0074318B" w:rsidP="0074318B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Verdana" w:hAnsi="Verdana" w:cs="Helvetica"/>
          <w:i/>
          <w:sz w:val="22"/>
          <w:szCs w:val="22"/>
          <w:u w:val="single"/>
        </w:rPr>
      </w:pPr>
      <w:r w:rsidRPr="0081278F">
        <w:rPr>
          <w:rFonts w:ascii="Verdana" w:hAnsi="Verdana" w:cs="Helvetica"/>
          <w:i/>
          <w:sz w:val="22"/>
          <w:szCs w:val="22"/>
          <w:u w:val="single"/>
        </w:rPr>
        <w:t xml:space="preserve">support@picture-instruments.com </w:t>
      </w:r>
    </w:p>
    <w:p w14:paraId="7C15AC55" w14:textId="77777777" w:rsidR="0074318B" w:rsidRPr="0081278F" w:rsidRDefault="0074318B" w:rsidP="0074318B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Verdana" w:hAnsi="Verdana" w:cs="Helvetica"/>
          <w:sz w:val="22"/>
          <w:szCs w:val="22"/>
        </w:rPr>
      </w:pPr>
    </w:p>
    <w:p w14:paraId="66812E24" w14:textId="6661939C" w:rsidR="0074318B" w:rsidRPr="0081278F" w:rsidRDefault="0074318B" w:rsidP="0074318B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Verdana" w:hAnsi="Verdana" w:cs="Helvetica"/>
          <w:b/>
          <w:sz w:val="22"/>
          <w:szCs w:val="22"/>
        </w:rPr>
      </w:pPr>
      <w:r>
        <w:rPr>
          <w:rFonts w:ascii="Verdana" w:hAnsi="Verdana" w:cs="Helvetica"/>
          <w:b/>
          <w:sz w:val="22"/>
          <w:szCs w:val="22"/>
        </w:rPr>
        <w:t>Preise und Verfü</w:t>
      </w:r>
      <w:r w:rsidRPr="0081278F">
        <w:rPr>
          <w:rFonts w:ascii="Verdana" w:hAnsi="Verdana" w:cs="Helvetica"/>
          <w:b/>
          <w:sz w:val="22"/>
          <w:szCs w:val="22"/>
        </w:rPr>
        <w:t>gbarkeit</w:t>
      </w:r>
    </w:p>
    <w:p w14:paraId="04D3FF43" w14:textId="77777777" w:rsidR="0074318B" w:rsidRPr="0081278F" w:rsidRDefault="0074318B" w:rsidP="0074318B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Verdana" w:hAnsi="Verdana" w:cs="Helvetica"/>
          <w:sz w:val="22"/>
          <w:szCs w:val="22"/>
        </w:rPr>
      </w:pPr>
      <w:r w:rsidRPr="0081278F">
        <w:rPr>
          <w:rFonts w:ascii="Verdana" w:hAnsi="Verdana" w:cs="Helvetica"/>
          <w:sz w:val="22"/>
          <w:szCs w:val="22"/>
        </w:rPr>
        <w:t>Color Cone Standalone und Color Cone Premiere/After Effects Plugin sind unabhängige Lizenzen, welche jeweils für 105,- Euro inkl. MwSt (=88,- Euro netto) über die Produktseite erworben werden können:</w:t>
      </w:r>
    </w:p>
    <w:p w14:paraId="53F45B32" w14:textId="7A9FDD66" w:rsidR="0074318B" w:rsidRPr="0081278F" w:rsidRDefault="0074318B" w:rsidP="0074318B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Verdana" w:hAnsi="Verdana" w:cs="Helvetica"/>
          <w:sz w:val="22"/>
          <w:szCs w:val="22"/>
        </w:rPr>
      </w:pPr>
      <w:hyperlink r:id="rId13" w:history="1">
        <w:r w:rsidRPr="0074318B">
          <w:rPr>
            <w:rStyle w:val="Link"/>
            <w:rFonts w:ascii="Verdana" w:hAnsi="Verdana" w:cs="Helvetica"/>
            <w:sz w:val="22"/>
            <w:szCs w:val="22"/>
          </w:rPr>
          <w:t>www.pic-in.de/colorcone</w:t>
        </w:r>
      </w:hyperlink>
    </w:p>
    <w:p w14:paraId="4672E677" w14:textId="77777777" w:rsidR="00E37E90" w:rsidRPr="00B744E0" w:rsidRDefault="00E37E90" w:rsidP="00B744E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Verdana" w:hAnsi="Verdana" w:cs="Helvetica"/>
          <w:sz w:val="22"/>
          <w:szCs w:val="22"/>
        </w:rPr>
      </w:pPr>
      <w:bookmarkStart w:id="0" w:name="_GoBack"/>
      <w:bookmarkEnd w:id="0"/>
    </w:p>
    <w:p w14:paraId="329803DA" w14:textId="77777777" w:rsidR="00B744E0" w:rsidRPr="00B744E0" w:rsidRDefault="00B744E0" w:rsidP="00B744E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Verdana" w:hAnsi="Verdana" w:cs="Helvetica"/>
          <w:b/>
          <w:sz w:val="22"/>
          <w:szCs w:val="22"/>
        </w:rPr>
      </w:pPr>
      <w:r w:rsidRPr="00B744E0">
        <w:rPr>
          <w:rFonts w:ascii="Verdana" w:hAnsi="Verdana" w:cs="Helvetica"/>
          <w:b/>
          <w:sz w:val="22"/>
          <w:szCs w:val="22"/>
        </w:rPr>
        <w:t>Kontakt</w:t>
      </w:r>
    </w:p>
    <w:p w14:paraId="30867B90" w14:textId="77C45790" w:rsidR="00081DFF" w:rsidRDefault="00B744E0" w:rsidP="00B744E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Verdana" w:hAnsi="Verdana" w:cs="Helvetica"/>
          <w:sz w:val="22"/>
          <w:szCs w:val="22"/>
        </w:rPr>
      </w:pPr>
      <w:r w:rsidRPr="00B744E0">
        <w:rPr>
          <w:rFonts w:ascii="Verdana" w:hAnsi="Verdana" w:cs="Helvetica"/>
          <w:sz w:val="22"/>
          <w:szCs w:val="22"/>
        </w:rPr>
        <w:t>Picture Instruments, Robin Ochs, Wie</w:t>
      </w:r>
      <w:r w:rsidR="00081DFF">
        <w:rPr>
          <w:rFonts w:ascii="Verdana" w:hAnsi="Verdana" w:cs="Helvetica"/>
          <w:sz w:val="22"/>
          <w:szCs w:val="22"/>
        </w:rPr>
        <w:t>senstr. 51, D-51371 Leverkusen</w:t>
      </w:r>
    </w:p>
    <w:p w14:paraId="021EF0DF" w14:textId="77777777" w:rsidR="00081DFF" w:rsidRDefault="0081278F" w:rsidP="00B744E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Verdana" w:hAnsi="Verdana" w:cs="Helvetica"/>
          <w:sz w:val="22"/>
          <w:szCs w:val="22"/>
        </w:rPr>
      </w:pPr>
      <w:hyperlink r:id="rId14" w:history="1">
        <w:r w:rsidR="00081DFF" w:rsidRPr="004737E0">
          <w:rPr>
            <w:rStyle w:val="Link"/>
            <w:rFonts w:ascii="Verdana" w:hAnsi="Verdana" w:cs="Helvetica"/>
            <w:sz w:val="22"/>
            <w:szCs w:val="22"/>
          </w:rPr>
          <w:t>press@picture-instruments.com</w:t>
        </w:r>
      </w:hyperlink>
      <w:r w:rsidR="00081DFF">
        <w:rPr>
          <w:rFonts w:ascii="Verdana" w:hAnsi="Verdana" w:cs="Helvetica"/>
          <w:sz w:val="22"/>
          <w:szCs w:val="22"/>
        </w:rPr>
        <w:t xml:space="preserve"> </w:t>
      </w:r>
    </w:p>
    <w:p w14:paraId="0CD89BF6" w14:textId="780B4F89" w:rsidR="00B744E0" w:rsidRDefault="00B744E0" w:rsidP="00B744E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Verdana" w:hAnsi="Verdana" w:cs="Helvetica"/>
          <w:sz w:val="22"/>
          <w:szCs w:val="22"/>
        </w:rPr>
      </w:pPr>
      <w:r w:rsidRPr="00B744E0">
        <w:rPr>
          <w:rFonts w:ascii="Verdana" w:hAnsi="Verdana" w:cs="Helvetica"/>
          <w:sz w:val="22"/>
          <w:szCs w:val="22"/>
        </w:rPr>
        <w:t>Tel. +49(0)2173 - 29 789 30</w:t>
      </w:r>
    </w:p>
    <w:p w14:paraId="4260270C" w14:textId="77777777" w:rsidR="00081DFF" w:rsidRPr="00B744E0" w:rsidRDefault="00081DFF" w:rsidP="00B744E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Verdana" w:hAnsi="Verdana" w:cs="Helvetica"/>
          <w:sz w:val="22"/>
          <w:szCs w:val="22"/>
        </w:rPr>
      </w:pPr>
    </w:p>
    <w:p w14:paraId="5F3D618C" w14:textId="50D40FAD" w:rsidR="00E90F0D" w:rsidRPr="00E90F0D" w:rsidRDefault="00E90F0D" w:rsidP="00B744E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Verdana" w:hAnsi="Verdana" w:cs="Helvetica"/>
          <w:b/>
          <w:sz w:val="22"/>
          <w:szCs w:val="22"/>
        </w:rPr>
      </w:pPr>
      <w:r w:rsidRPr="00E90F0D">
        <w:rPr>
          <w:rFonts w:ascii="Verdana" w:hAnsi="Verdana" w:cs="Helvetica"/>
          <w:b/>
          <w:sz w:val="22"/>
          <w:szCs w:val="22"/>
        </w:rPr>
        <w:t>Logos / Box-Shots / Screenshots</w:t>
      </w:r>
    </w:p>
    <w:p w14:paraId="25707A3A" w14:textId="1D4225A9" w:rsidR="00D70596" w:rsidRPr="00043D7C" w:rsidRDefault="00B744E0" w:rsidP="00B744E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Verdana" w:eastAsia="Helvetica" w:hAnsi="Verdana" w:cs="Helvetica"/>
          <w:position w:val="-2"/>
        </w:rPr>
      </w:pPr>
      <w:r w:rsidRPr="00B744E0">
        <w:rPr>
          <w:rFonts w:ascii="Verdana" w:hAnsi="Verdana" w:cs="Helvetica"/>
          <w:sz w:val="22"/>
          <w:szCs w:val="22"/>
        </w:rPr>
        <w:t xml:space="preserve">Link zur Presseseite: </w:t>
      </w:r>
      <w:hyperlink r:id="rId15" w:history="1">
        <w:r w:rsidR="005213EB">
          <w:rPr>
            <w:rStyle w:val="Link"/>
            <w:rFonts w:ascii="Verdana" w:hAnsi="Verdana" w:cs="Helvetica"/>
            <w:sz w:val="22"/>
            <w:szCs w:val="22"/>
          </w:rPr>
          <w:t>www.picture-instruments.com/company/press.php</w:t>
        </w:r>
      </w:hyperlink>
    </w:p>
    <w:sectPr w:rsidR="00D70596" w:rsidRPr="00043D7C" w:rsidSect="00E90F0D">
      <w:footerReference w:type="default" r:id="rId16"/>
      <w:pgSz w:w="11906" w:h="16838"/>
      <w:pgMar w:top="851" w:right="1417" w:bottom="851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endnote w:type="separator" w:id="-1">
    <w:p w14:paraId="348FA7A5" w14:textId="77777777" w:rsidR="0081278F" w:rsidRDefault="0081278F" w:rsidP="00B955C0">
      <w:r>
        <w:separator/>
      </w:r>
    </w:p>
  </w:endnote>
  <w:endnote w:type="continuationSeparator" w:id="0">
    <w:p w14:paraId="743A588C" w14:textId="77777777" w:rsidR="0081278F" w:rsidRDefault="0081278F" w:rsidP="00B955C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Helvetica">
    <w:panose1 w:val="00000000000000000000"/>
    <w:charset w:val="00"/>
    <w:family w:val="auto"/>
    <w:pitch w:val="variable"/>
    <w:sig w:usb0="00000003" w:usb1="00000000" w:usb2="00000000" w:usb3="00000000" w:csb0="00000001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">
    <w:panose1 w:val="02000500000000000000"/>
    <w:charset w:val="00"/>
    <w:family w:val="auto"/>
    <w:pitch w:val="variable"/>
    <w:sig w:usb0="00000003" w:usb1="00000000" w:usb2="00000000" w:usb3="00000000" w:csb0="00000001" w:csb1="00000000"/>
  </w:font>
  <w:font w:name="Arial Unicode MS">
    <w:panose1 w:val="020B0604020202020204"/>
    <w:charset w:val="00"/>
    <w:family w:val="auto"/>
    <w:pitch w:val="variable"/>
    <w:sig w:usb0="00000003" w:usb1="00000000" w:usb2="00000000" w:usb3="00000000" w:csb0="00000001" w:csb1="00000000"/>
  </w:font>
  <w:font w:name="Verdana">
    <w:panose1 w:val="020B0604030504040204"/>
    <w:charset w:val="00"/>
    <w:family w:val="auto"/>
    <w:pitch w:val="variable"/>
    <w:sig w:usb0="A10006FF" w:usb1="4000205B" w:usb2="00000010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00000001" w:usb1="08070000" w:usb2="00000010" w:usb3="00000000" w:csb0="00020000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ＭＳ 明朝">
    <w:charset w:val="4E"/>
    <w:family w:val="auto"/>
    <w:pitch w:val="variable"/>
    <w:sig w:usb0="00000001" w:usb1="08070000" w:usb2="00000010" w:usb3="00000000" w:csb0="00020000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7AF84698" w14:textId="77777777" w:rsidR="0081278F" w:rsidRDefault="0081278F">
    <w:pPr>
      <w:pStyle w:val="Fuzeile"/>
    </w:pPr>
    <w:r>
      <w:rPr>
        <w:rFonts w:ascii="Verdana" w:hAnsi="Verdana"/>
        <w:noProof/>
        <w:sz w:val="22"/>
        <w:szCs w:val="22"/>
      </w:rPr>
      <w:pict w14:anchorId="147723E9">
        <v:shapetype id="_x0000_t202" coordsize="21600,21600" o:spt="202" path="m0,0l0,21600,21600,21600,21600,0xe">
          <v:stroke joinstyle="miter"/>
          <v:path gradientshapeok="t" o:connecttype="rect"/>
        </v:shapetype>
        <v:shape id="Text Box 11" o:spid="_x0000_s2049" type="#_x0000_t202" style="position:absolute;margin-left:-17.95pt;margin-top:799.85pt;width:495pt;height:27pt;z-index:-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" filled="f" stroked="f">
          <v:textbox style="mso-next-textbox:#Text Box 11">
            <w:txbxContent>
              <w:p w14:paraId="6D5B878E" w14:textId="77777777" w:rsidR="0081278F" w:rsidRDefault="0081278F" w:rsidP="00586CA0">
                <w:pPr>
                  <w:jc w:val="center"/>
                  <w:rPr>
                    <w:rFonts w:ascii="Verdana" w:hAnsi="Verdana"/>
                    <w:sz w:val="16"/>
                    <w:szCs w:val="16"/>
                  </w:rPr>
                </w:pPr>
                <w:r>
                  <w:rPr>
                    <w:rFonts w:ascii="Verdana" w:hAnsi="Verdana"/>
                    <w:sz w:val="16"/>
                    <w:szCs w:val="16"/>
                  </w:rPr>
                  <w:t xml:space="preserve">HRB 71672 Amtsgericht Köln        </w:t>
                </w:r>
                <w:r w:rsidRPr="00753234">
                  <w:rPr>
                    <w:rFonts w:ascii="Verdana" w:hAnsi="Verdana"/>
                    <w:sz w:val="16"/>
                    <w:szCs w:val="16"/>
                  </w:rPr>
                  <w:t xml:space="preserve">USt-IdNr: DE276192175 </w:t>
                </w:r>
                <w:r>
                  <w:rPr>
                    <w:rFonts w:ascii="Verdana" w:hAnsi="Verdana"/>
                    <w:sz w:val="16"/>
                    <w:szCs w:val="16"/>
                  </w:rPr>
                  <w:t xml:space="preserve">      Geschäftsführer: Robin Ochs</w:t>
                </w:r>
              </w:p>
              <w:p w14:paraId="6B6C3BB5" w14:textId="77777777" w:rsidR="0081278F" w:rsidRPr="00A916C0" w:rsidRDefault="0081278F" w:rsidP="00586CA0">
                <w:pPr>
                  <w:jc w:val="center"/>
                  <w:rPr>
                    <w:rFonts w:ascii="Verdana" w:hAnsi="Verdana"/>
                    <w:sz w:val="16"/>
                    <w:szCs w:val="16"/>
                  </w:rPr>
                </w:pPr>
                <w:r w:rsidRPr="00381DE4">
                  <w:rPr>
                    <w:rFonts w:ascii="Verdana" w:hAnsi="Verdana"/>
                    <w:sz w:val="16"/>
                    <w:szCs w:val="16"/>
                  </w:rPr>
                  <w:t>Bankverbindung</w:t>
                </w:r>
                <w:r>
                  <w:rPr>
                    <w:rFonts w:ascii="Verdana" w:hAnsi="Verdana"/>
                    <w:sz w:val="16"/>
                    <w:szCs w:val="16"/>
                  </w:rPr>
                  <w:t>: Sparkasse Leverkusen – Kto.: 0100077239 – BLZ: 375 51 440</w:t>
                </w:r>
              </w:p>
            </w:txbxContent>
          </v:textbox>
          <w10:wrap anchory="page"/>
          <w10:anchorlock/>
        </v:shape>
      </w:pict>
    </w: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footnote w:type="separator" w:id="-1">
    <w:p w14:paraId="1DFB4A28" w14:textId="77777777" w:rsidR="0081278F" w:rsidRDefault="0081278F" w:rsidP="00B955C0">
      <w:r>
        <w:separator/>
      </w:r>
    </w:p>
  </w:footnote>
  <w:footnote w:type="continuationSeparator" w:id="0">
    <w:p w14:paraId="02126A46" w14:textId="77777777" w:rsidR="0081278F" w:rsidRDefault="0081278F" w:rsidP="00B955C0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abstractNum w:abstractNumId="0">
    <w:nsid w:val="00000001"/>
    <w:multiLevelType w:val="hybridMultilevel"/>
    <w:tmpl w:val="00000001"/>
    <w:lvl w:ilvl="0" w:tplc="00000001">
      <w:start w:val="1"/>
      <w:numFmt w:val="bullet"/>
      <w:lvlText w:val="•"/>
      <w:lvlJc w:val="left"/>
      <w:pPr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">
    <w:nsid w:val="0A034671"/>
    <w:multiLevelType w:val="hybridMultilevel"/>
    <w:tmpl w:val="5E4A9D7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D534FEE"/>
    <w:multiLevelType w:val="multilevel"/>
    <w:tmpl w:val="635A0800"/>
    <w:styleLink w:val="Punkt"/>
    <w:lvl w:ilvl="0">
      <w:numFmt w:val="bullet"/>
      <w:lvlText w:val="•"/>
      <w:lvlJc w:val="left"/>
      <w:pPr>
        <w:tabs>
          <w:tab w:val="num" w:pos="180"/>
        </w:tabs>
        <w:ind w:left="180" w:hanging="18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-2"/>
        <w:sz w:val="22"/>
        <w:szCs w:val="22"/>
        <w:u w:val="none"/>
        <w:vertAlign w:val="baseline"/>
      </w:rPr>
    </w:lvl>
    <w:lvl w:ilvl="1">
      <w:start w:val="1"/>
      <w:numFmt w:val="bullet"/>
      <w:lvlText w:val="•"/>
      <w:lvlJc w:val="left"/>
      <w:pPr>
        <w:tabs>
          <w:tab w:val="num" w:pos="360"/>
        </w:tabs>
        <w:ind w:left="360" w:hanging="18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-2"/>
        <w:sz w:val="22"/>
        <w:szCs w:val="22"/>
        <w:u w:val="none"/>
        <w:vertAlign w:val="baseline"/>
      </w:rPr>
    </w:lvl>
    <w:lvl w:ilvl="2">
      <w:start w:val="1"/>
      <w:numFmt w:val="bullet"/>
      <w:lvlText w:val="•"/>
      <w:lvlJc w:val="left"/>
      <w:pPr>
        <w:tabs>
          <w:tab w:val="num" w:pos="540"/>
        </w:tabs>
        <w:ind w:left="540" w:hanging="18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-2"/>
        <w:sz w:val="22"/>
        <w:szCs w:val="22"/>
        <w:u w:val="none"/>
        <w:vertAlign w:val="baseline"/>
      </w:rPr>
    </w:lvl>
    <w:lvl w:ilvl="3">
      <w:start w:val="1"/>
      <w:numFmt w:val="bullet"/>
      <w:lvlText w:val="•"/>
      <w:lvlJc w:val="left"/>
      <w:pPr>
        <w:tabs>
          <w:tab w:val="num" w:pos="720"/>
        </w:tabs>
        <w:ind w:left="720" w:hanging="18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-2"/>
        <w:sz w:val="22"/>
        <w:szCs w:val="22"/>
        <w:u w:val="none"/>
        <w:vertAlign w:val="baseline"/>
      </w:rPr>
    </w:lvl>
    <w:lvl w:ilvl="4">
      <w:start w:val="1"/>
      <w:numFmt w:val="bullet"/>
      <w:lvlText w:val="•"/>
      <w:lvlJc w:val="left"/>
      <w:pPr>
        <w:tabs>
          <w:tab w:val="num" w:pos="900"/>
        </w:tabs>
        <w:ind w:left="900" w:hanging="18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-2"/>
        <w:sz w:val="22"/>
        <w:szCs w:val="22"/>
        <w:u w:val="none"/>
        <w:vertAlign w:val="baseline"/>
      </w:rPr>
    </w:lvl>
    <w:lvl w:ilvl="5">
      <w:start w:val="1"/>
      <w:numFmt w:val="bullet"/>
      <w:lvlText w:val="•"/>
      <w:lvlJc w:val="left"/>
      <w:pPr>
        <w:tabs>
          <w:tab w:val="num" w:pos="1080"/>
        </w:tabs>
        <w:ind w:left="1080" w:hanging="18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-2"/>
        <w:sz w:val="22"/>
        <w:szCs w:val="22"/>
        <w:u w:val="none"/>
        <w:vertAlign w:val="baseline"/>
      </w:rPr>
    </w:lvl>
    <w:lvl w:ilvl="6">
      <w:start w:val="1"/>
      <w:numFmt w:val="bullet"/>
      <w:lvlText w:val="•"/>
      <w:lvlJc w:val="left"/>
      <w:pPr>
        <w:tabs>
          <w:tab w:val="num" w:pos="1260"/>
        </w:tabs>
        <w:ind w:left="1260" w:hanging="18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-2"/>
        <w:sz w:val="22"/>
        <w:szCs w:val="22"/>
        <w:u w:val="none"/>
        <w:vertAlign w:val="baseline"/>
      </w:rPr>
    </w:lvl>
    <w:lvl w:ilvl="7">
      <w:start w:val="1"/>
      <w:numFmt w:val="bullet"/>
      <w:lvlText w:val="•"/>
      <w:lvlJc w:val="left"/>
      <w:pPr>
        <w:tabs>
          <w:tab w:val="num" w:pos="1440"/>
        </w:tabs>
        <w:ind w:left="1440" w:hanging="18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-2"/>
        <w:sz w:val="22"/>
        <w:szCs w:val="22"/>
        <w:u w:val="none"/>
        <w:vertAlign w:val="baseline"/>
      </w:rPr>
    </w:lvl>
    <w:lvl w:ilvl="8">
      <w:start w:val="1"/>
      <w:numFmt w:val="bullet"/>
      <w:lvlText w:val="•"/>
      <w:lvlJc w:val="left"/>
      <w:pPr>
        <w:tabs>
          <w:tab w:val="num" w:pos="1620"/>
        </w:tabs>
        <w:ind w:left="1620" w:hanging="18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-2"/>
        <w:sz w:val="22"/>
        <w:szCs w:val="22"/>
        <w:u w:val="none"/>
        <w:vertAlign w:val="baseline"/>
      </w:rPr>
    </w:lvl>
  </w:abstractNum>
  <w:abstractNum w:abstractNumId="3">
    <w:nsid w:val="28EB6B1D"/>
    <w:multiLevelType w:val="multilevel"/>
    <w:tmpl w:val="F24A8974"/>
    <w:lvl w:ilvl="0">
      <w:numFmt w:val="bullet"/>
      <w:lvlText w:val="•"/>
      <w:lvlJc w:val="left"/>
      <w:pPr>
        <w:tabs>
          <w:tab w:val="num" w:pos="180"/>
        </w:tabs>
        <w:ind w:left="180" w:hanging="18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-2"/>
        <w:sz w:val="22"/>
        <w:szCs w:val="22"/>
        <w:u w:val="none"/>
        <w:vertAlign w:val="baseline"/>
      </w:rPr>
    </w:lvl>
    <w:lvl w:ilvl="1">
      <w:start w:val="1"/>
      <w:numFmt w:val="bullet"/>
      <w:lvlText w:val="•"/>
      <w:lvlJc w:val="left"/>
      <w:pPr>
        <w:tabs>
          <w:tab w:val="num" w:pos="360"/>
        </w:tabs>
        <w:ind w:left="360" w:hanging="18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-2"/>
        <w:sz w:val="22"/>
        <w:szCs w:val="22"/>
        <w:u w:val="none"/>
        <w:vertAlign w:val="baseline"/>
      </w:rPr>
    </w:lvl>
    <w:lvl w:ilvl="2">
      <w:start w:val="1"/>
      <w:numFmt w:val="bullet"/>
      <w:lvlText w:val="•"/>
      <w:lvlJc w:val="left"/>
      <w:pPr>
        <w:tabs>
          <w:tab w:val="num" w:pos="540"/>
        </w:tabs>
        <w:ind w:left="540" w:hanging="18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-2"/>
        <w:sz w:val="22"/>
        <w:szCs w:val="22"/>
        <w:u w:val="none"/>
        <w:vertAlign w:val="baseline"/>
      </w:rPr>
    </w:lvl>
    <w:lvl w:ilvl="3">
      <w:start w:val="1"/>
      <w:numFmt w:val="bullet"/>
      <w:lvlText w:val="•"/>
      <w:lvlJc w:val="left"/>
      <w:pPr>
        <w:tabs>
          <w:tab w:val="num" w:pos="720"/>
        </w:tabs>
        <w:ind w:left="720" w:hanging="18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-2"/>
        <w:sz w:val="22"/>
        <w:szCs w:val="22"/>
        <w:u w:val="none"/>
        <w:vertAlign w:val="baseline"/>
      </w:rPr>
    </w:lvl>
    <w:lvl w:ilvl="4">
      <w:start w:val="1"/>
      <w:numFmt w:val="bullet"/>
      <w:lvlText w:val="•"/>
      <w:lvlJc w:val="left"/>
      <w:pPr>
        <w:tabs>
          <w:tab w:val="num" w:pos="900"/>
        </w:tabs>
        <w:ind w:left="900" w:hanging="18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-2"/>
        <w:sz w:val="22"/>
        <w:szCs w:val="22"/>
        <w:u w:val="none"/>
        <w:vertAlign w:val="baseline"/>
      </w:rPr>
    </w:lvl>
    <w:lvl w:ilvl="5">
      <w:start w:val="1"/>
      <w:numFmt w:val="bullet"/>
      <w:lvlText w:val="•"/>
      <w:lvlJc w:val="left"/>
      <w:pPr>
        <w:tabs>
          <w:tab w:val="num" w:pos="1080"/>
        </w:tabs>
        <w:ind w:left="1080" w:hanging="18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-2"/>
        <w:sz w:val="22"/>
        <w:szCs w:val="22"/>
        <w:u w:val="none"/>
        <w:vertAlign w:val="baseline"/>
      </w:rPr>
    </w:lvl>
    <w:lvl w:ilvl="6">
      <w:start w:val="1"/>
      <w:numFmt w:val="bullet"/>
      <w:lvlText w:val="•"/>
      <w:lvlJc w:val="left"/>
      <w:pPr>
        <w:tabs>
          <w:tab w:val="num" w:pos="1260"/>
        </w:tabs>
        <w:ind w:left="1260" w:hanging="18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-2"/>
        <w:sz w:val="22"/>
        <w:szCs w:val="22"/>
        <w:u w:val="none"/>
        <w:vertAlign w:val="baseline"/>
      </w:rPr>
    </w:lvl>
    <w:lvl w:ilvl="7">
      <w:start w:val="1"/>
      <w:numFmt w:val="bullet"/>
      <w:lvlText w:val="•"/>
      <w:lvlJc w:val="left"/>
      <w:pPr>
        <w:tabs>
          <w:tab w:val="num" w:pos="1440"/>
        </w:tabs>
        <w:ind w:left="1440" w:hanging="18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-2"/>
        <w:sz w:val="22"/>
        <w:szCs w:val="22"/>
        <w:u w:val="none"/>
        <w:vertAlign w:val="baseline"/>
      </w:rPr>
    </w:lvl>
    <w:lvl w:ilvl="8">
      <w:start w:val="1"/>
      <w:numFmt w:val="bullet"/>
      <w:lvlText w:val="•"/>
      <w:lvlJc w:val="left"/>
      <w:pPr>
        <w:tabs>
          <w:tab w:val="num" w:pos="1620"/>
        </w:tabs>
        <w:ind w:left="1620" w:hanging="18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-2"/>
        <w:sz w:val="22"/>
        <w:szCs w:val="22"/>
        <w:u w:val="none"/>
        <w:vertAlign w:val="baseline"/>
      </w:rPr>
    </w:lvl>
  </w:abstractNum>
  <w:abstractNum w:abstractNumId="4">
    <w:nsid w:val="30375F3B"/>
    <w:multiLevelType w:val="hybridMultilevel"/>
    <w:tmpl w:val="2C60E64C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3EA63A3E"/>
    <w:multiLevelType w:val="hybridMultilevel"/>
    <w:tmpl w:val="3A7040B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47124454"/>
    <w:multiLevelType w:val="multilevel"/>
    <w:tmpl w:val="13006B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4C0C3BCA"/>
    <w:multiLevelType w:val="hybridMultilevel"/>
    <w:tmpl w:val="E592B03C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52373D75"/>
    <w:multiLevelType w:val="multilevel"/>
    <w:tmpl w:val="CC20A294"/>
    <w:lvl w:ilvl="0">
      <w:numFmt w:val="bullet"/>
      <w:lvlText w:val="•"/>
      <w:lvlJc w:val="left"/>
      <w:pPr>
        <w:tabs>
          <w:tab w:val="num" w:pos="180"/>
        </w:tabs>
        <w:ind w:left="180" w:hanging="18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-2"/>
        <w:sz w:val="22"/>
        <w:szCs w:val="22"/>
        <w:u w:val="none"/>
        <w:vertAlign w:val="baseline"/>
      </w:rPr>
    </w:lvl>
    <w:lvl w:ilvl="1">
      <w:start w:val="1"/>
      <w:numFmt w:val="bullet"/>
      <w:lvlText w:val="•"/>
      <w:lvlJc w:val="left"/>
      <w:pPr>
        <w:tabs>
          <w:tab w:val="num" w:pos="360"/>
        </w:tabs>
        <w:ind w:left="360" w:hanging="18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-2"/>
        <w:sz w:val="22"/>
        <w:szCs w:val="22"/>
        <w:u w:val="none"/>
        <w:vertAlign w:val="baseline"/>
      </w:rPr>
    </w:lvl>
    <w:lvl w:ilvl="2">
      <w:start w:val="1"/>
      <w:numFmt w:val="bullet"/>
      <w:lvlText w:val="•"/>
      <w:lvlJc w:val="left"/>
      <w:pPr>
        <w:tabs>
          <w:tab w:val="num" w:pos="540"/>
        </w:tabs>
        <w:ind w:left="540" w:hanging="18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-2"/>
        <w:sz w:val="22"/>
        <w:szCs w:val="22"/>
        <w:u w:val="none"/>
        <w:vertAlign w:val="baseline"/>
      </w:rPr>
    </w:lvl>
    <w:lvl w:ilvl="3">
      <w:start w:val="1"/>
      <w:numFmt w:val="bullet"/>
      <w:lvlText w:val="•"/>
      <w:lvlJc w:val="left"/>
      <w:pPr>
        <w:tabs>
          <w:tab w:val="num" w:pos="720"/>
        </w:tabs>
        <w:ind w:left="720" w:hanging="18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-2"/>
        <w:sz w:val="22"/>
        <w:szCs w:val="22"/>
        <w:u w:val="none"/>
        <w:vertAlign w:val="baseline"/>
      </w:rPr>
    </w:lvl>
    <w:lvl w:ilvl="4">
      <w:start w:val="1"/>
      <w:numFmt w:val="bullet"/>
      <w:lvlText w:val="•"/>
      <w:lvlJc w:val="left"/>
      <w:pPr>
        <w:tabs>
          <w:tab w:val="num" w:pos="900"/>
        </w:tabs>
        <w:ind w:left="900" w:hanging="18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-2"/>
        <w:sz w:val="22"/>
        <w:szCs w:val="22"/>
        <w:u w:val="none"/>
        <w:vertAlign w:val="baseline"/>
      </w:rPr>
    </w:lvl>
    <w:lvl w:ilvl="5">
      <w:start w:val="1"/>
      <w:numFmt w:val="bullet"/>
      <w:lvlText w:val="•"/>
      <w:lvlJc w:val="left"/>
      <w:pPr>
        <w:tabs>
          <w:tab w:val="num" w:pos="1080"/>
        </w:tabs>
        <w:ind w:left="1080" w:hanging="18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-2"/>
        <w:sz w:val="22"/>
        <w:szCs w:val="22"/>
        <w:u w:val="none"/>
        <w:vertAlign w:val="baseline"/>
      </w:rPr>
    </w:lvl>
    <w:lvl w:ilvl="6">
      <w:start w:val="1"/>
      <w:numFmt w:val="bullet"/>
      <w:lvlText w:val="•"/>
      <w:lvlJc w:val="left"/>
      <w:pPr>
        <w:tabs>
          <w:tab w:val="num" w:pos="1260"/>
        </w:tabs>
        <w:ind w:left="1260" w:hanging="18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-2"/>
        <w:sz w:val="22"/>
        <w:szCs w:val="22"/>
        <w:u w:val="none"/>
        <w:vertAlign w:val="baseline"/>
      </w:rPr>
    </w:lvl>
    <w:lvl w:ilvl="7">
      <w:start w:val="1"/>
      <w:numFmt w:val="bullet"/>
      <w:lvlText w:val="•"/>
      <w:lvlJc w:val="left"/>
      <w:pPr>
        <w:tabs>
          <w:tab w:val="num" w:pos="1440"/>
        </w:tabs>
        <w:ind w:left="1440" w:hanging="18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-2"/>
        <w:sz w:val="22"/>
        <w:szCs w:val="22"/>
        <w:u w:val="none"/>
        <w:vertAlign w:val="baseline"/>
      </w:rPr>
    </w:lvl>
    <w:lvl w:ilvl="8">
      <w:start w:val="1"/>
      <w:numFmt w:val="bullet"/>
      <w:lvlText w:val="•"/>
      <w:lvlJc w:val="left"/>
      <w:pPr>
        <w:tabs>
          <w:tab w:val="num" w:pos="1620"/>
        </w:tabs>
        <w:ind w:left="1620" w:hanging="18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-2"/>
        <w:sz w:val="22"/>
        <w:szCs w:val="22"/>
        <w:u w:val="none"/>
        <w:vertAlign w:val="baseline"/>
      </w:rPr>
    </w:lvl>
  </w:abstractNum>
  <w:abstractNum w:abstractNumId="9">
    <w:nsid w:val="535F3277"/>
    <w:multiLevelType w:val="multilevel"/>
    <w:tmpl w:val="63A42A78"/>
    <w:lvl w:ilvl="0">
      <w:numFmt w:val="bullet"/>
      <w:lvlText w:val="•"/>
      <w:lvlJc w:val="left"/>
      <w:pPr>
        <w:tabs>
          <w:tab w:val="num" w:pos="180"/>
        </w:tabs>
        <w:ind w:left="180" w:hanging="18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-2"/>
        <w:sz w:val="22"/>
        <w:szCs w:val="22"/>
        <w:u w:val="none"/>
        <w:vertAlign w:val="baseline"/>
      </w:rPr>
    </w:lvl>
    <w:lvl w:ilvl="1">
      <w:start w:val="1"/>
      <w:numFmt w:val="bullet"/>
      <w:lvlText w:val="•"/>
      <w:lvlJc w:val="left"/>
      <w:pPr>
        <w:tabs>
          <w:tab w:val="num" w:pos="360"/>
        </w:tabs>
        <w:ind w:left="360" w:hanging="18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-2"/>
        <w:sz w:val="22"/>
        <w:szCs w:val="22"/>
        <w:u w:val="none"/>
        <w:vertAlign w:val="baseline"/>
      </w:rPr>
    </w:lvl>
    <w:lvl w:ilvl="2">
      <w:start w:val="1"/>
      <w:numFmt w:val="bullet"/>
      <w:lvlText w:val="•"/>
      <w:lvlJc w:val="left"/>
      <w:pPr>
        <w:tabs>
          <w:tab w:val="num" w:pos="540"/>
        </w:tabs>
        <w:ind w:left="540" w:hanging="18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-2"/>
        <w:sz w:val="22"/>
        <w:szCs w:val="22"/>
        <w:u w:val="none"/>
        <w:vertAlign w:val="baseline"/>
      </w:rPr>
    </w:lvl>
    <w:lvl w:ilvl="3">
      <w:start w:val="1"/>
      <w:numFmt w:val="bullet"/>
      <w:lvlText w:val="•"/>
      <w:lvlJc w:val="left"/>
      <w:pPr>
        <w:tabs>
          <w:tab w:val="num" w:pos="720"/>
        </w:tabs>
        <w:ind w:left="720" w:hanging="18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-2"/>
        <w:sz w:val="22"/>
        <w:szCs w:val="22"/>
        <w:u w:val="none"/>
        <w:vertAlign w:val="baseline"/>
      </w:rPr>
    </w:lvl>
    <w:lvl w:ilvl="4">
      <w:start w:val="1"/>
      <w:numFmt w:val="bullet"/>
      <w:lvlText w:val="•"/>
      <w:lvlJc w:val="left"/>
      <w:pPr>
        <w:tabs>
          <w:tab w:val="num" w:pos="900"/>
        </w:tabs>
        <w:ind w:left="900" w:hanging="18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-2"/>
        <w:sz w:val="22"/>
        <w:szCs w:val="22"/>
        <w:u w:val="none"/>
        <w:vertAlign w:val="baseline"/>
      </w:rPr>
    </w:lvl>
    <w:lvl w:ilvl="5">
      <w:start w:val="1"/>
      <w:numFmt w:val="bullet"/>
      <w:lvlText w:val="•"/>
      <w:lvlJc w:val="left"/>
      <w:pPr>
        <w:tabs>
          <w:tab w:val="num" w:pos="1080"/>
        </w:tabs>
        <w:ind w:left="1080" w:hanging="18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-2"/>
        <w:sz w:val="22"/>
        <w:szCs w:val="22"/>
        <w:u w:val="none"/>
        <w:vertAlign w:val="baseline"/>
      </w:rPr>
    </w:lvl>
    <w:lvl w:ilvl="6">
      <w:start w:val="1"/>
      <w:numFmt w:val="bullet"/>
      <w:lvlText w:val="•"/>
      <w:lvlJc w:val="left"/>
      <w:pPr>
        <w:tabs>
          <w:tab w:val="num" w:pos="1260"/>
        </w:tabs>
        <w:ind w:left="1260" w:hanging="18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-2"/>
        <w:sz w:val="22"/>
        <w:szCs w:val="22"/>
        <w:u w:val="none"/>
        <w:vertAlign w:val="baseline"/>
      </w:rPr>
    </w:lvl>
    <w:lvl w:ilvl="7">
      <w:start w:val="1"/>
      <w:numFmt w:val="bullet"/>
      <w:lvlText w:val="•"/>
      <w:lvlJc w:val="left"/>
      <w:pPr>
        <w:tabs>
          <w:tab w:val="num" w:pos="1440"/>
        </w:tabs>
        <w:ind w:left="1440" w:hanging="18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-2"/>
        <w:sz w:val="22"/>
        <w:szCs w:val="22"/>
        <w:u w:val="none"/>
        <w:vertAlign w:val="baseline"/>
      </w:rPr>
    </w:lvl>
    <w:lvl w:ilvl="8">
      <w:start w:val="1"/>
      <w:numFmt w:val="bullet"/>
      <w:lvlText w:val="•"/>
      <w:lvlJc w:val="left"/>
      <w:pPr>
        <w:tabs>
          <w:tab w:val="num" w:pos="1620"/>
        </w:tabs>
        <w:ind w:left="1620" w:hanging="18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-2"/>
        <w:sz w:val="22"/>
        <w:szCs w:val="22"/>
        <w:u w:val="none"/>
        <w:vertAlign w:val="baseline"/>
      </w:rPr>
    </w:lvl>
  </w:abstractNum>
  <w:abstractNum w:abstractNumId="10">
    <w:nsid w:val="5D416053"/>
    <w:multiLevelType w:val="multilevel"/>
    <w:tmpl w:val="110C674A"/>
    <w:lvl w:ilvl="0">
      <w:numFmt w:val="bullet"/>
      <w:lvlText w:val="•"/>
      <w:lvlJc w:val="left"/>
      <w:pPr>
        <w:tabs>
          <w:tab w:val="num" w:pos="180"/>
        </w:tabs>
        <w:ind w:left="180" w:hanging="18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-2"/>
        <w:sz w:val="22"/>
        <w:szCs w:val="22"/>
        <w:u w:val="none"/>
        <w:vertAlign w:val="baseline"/>
      </w:rPr>
    </w:lvl>
    <w:lvl w:ilvl="1">
      <w:start w:val="1"/>
      <w:numFmt w:val="bullet"/>
      <w:lvlText w:val="•"/>
      <w:lvlJc w:val="left"/>
      <w:pPr>
        <w:tabs>
          <w:tab w:val="num" w:pos="360"/>
        </w:tabs>
        <w:ind w:left="360" w:hanging="18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-2"/>
        <w:sz w:val="22"/>
        <w:szCs w:val="22"/>
        <w:u w:val="none"/>
        <w:vertAlign w:val="baseline"/>
      </w:rPr>
    </w:lvl>
    <w:lvl w:ilvl="2">
      <w:start w:val="1"/>
      <w:numFmt w:val="bullet"/>
      <w:lvlText w:val="•"/>
      <w:lvlJc w:val="left"/>
      <w:pPr>
        <w:tabs>
          <w:tab w:val="num" w:pos="540"/>
        </w:tabs>
        <w:ind w:left="540" w:hanging="18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-2"/>
        <w:sz w:val="22"/>
        <w:szCs w:val="22"/>
        <w:u w:val="none"/>
        <w:vertAlign w:val="baseline"/>
      </w:rPr>
    </w:lvl>
    <w:lvl w:ilvl="3">
      <w:start w:val="1"/>
      <w:numFmt w:val="bullet"/>
      <w:lvlText w:val="•"/>
      <w:lvlJc w:val="left"/>
      <w:pPr>
        <w:tabs>
          <w:tab w:val="num" w:pos="720"/>
        </w:tabs>
        <w:ind w:left="720" w:hanging="18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-2"/>
        <w:sz w:val="22"/>
        <w:szCs w:val="22"/>
        <w:u w:val="none"/>
        <w:vertAlign w:val="baseline"/>
      </w:rPr>
    </w:lvl>
    <w:lvl w:ilvl="4">
      <w:start w:val="1"/>
      <w:numFmt w:val="bullet"/>
      <w:lvlText w:val="•"/>
      <w:lvlJc w:val="left"/>
      <w:pPr>
        <w:tabs>
          <w:tab w:val="num" w:pos="900"/>
        </w:tabs>
        <w:ind w:left="900" w:hanging="18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-2"/>
        <w:sz w:val="22"/>
        <w:szCs w:val="22"/>
        <w:u w:val="none"/>
        <w:vertAlign w:val="baseline"/>
      </w:rPr>
    </w:lvl>
    <w:lvl w:ilvl="5">
      <w:start w:val="1"/>
      <w:numFmt w:val="bullet"/>
      <w:lvlText w:val="•"/>
      <w:lvlJc w:val="left"/>
      <w:pPr>
        <w:tabs>
          <w:tab w:val="num" w:pos="1080"/>
        </w:tabs>
        <w:ind w:left="1080" w:hanging="18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-2"/>
        <w:sz w:val="22"/>
        <w:szCs w:val="22"/>
        <w:u w:val="none"/>
        <w:vertAlign w:val="baseline"/>
      </w:rPr>
    </w:lvl>
    <w:lvl w:ilvl="6">
      <w:start w:val="1"/>
      <w:numFmt w:val="bullet"/>
      <w:lvlText w:val="•"/>
      <w:lvlJc w:val="left"/>
      <w:pPr>
        <w:tabs>
          <w:tab w:val="num" w:pos="1260"/>
        </w:tabs>
        <w:ind w:left="1260" w:hanging="18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-2"/>
        <w:sz w:val="22"/>
        <w:szCs w:val="22"/>
        <w:u w:val="none"/>
        <w:vertAlign w:val="baseline"/>
      </w:rPr>
    </w:lvl>
    <w:lvl w:ilvl="7">
      <w:start w:val="1"/>
      <w:numFmt w:val="bullet"/>
      <w:lvlText w:val="•"/>
      <w:lvlJc w:val="left"/>
      <w:pPr>
        <w:tabs>
          <w:tab w:val="num" w:pos="1440"/>
        </w:tabs>
        <w:ind w:left="1440" w:hanging="18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-2"/>
        <w:sz w:val="22"/>
        <w:szCs w:val="22"/>
        <w:u w:val="none"/>
        <w:vertAlign w:val="baseline"/>
      </w:rPr>
    </w:lvl>
    <w:lvl w:ilvl="8">
      <w:start w:val="1"/>
      <w:numFmt w:val="bullet"/>
      <w:lvlText w:val="•"/>
      <w:lvlJc w:val="left"/>
      <w:pPr>
        <w:tabs>
          <w:tab w:val="num" w:pos="1620"/>
        </w:tabs>
        <w:ind w:left="1620" w:hanging="18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-2"/>
        <w:sz w:val="22"/>
        <w:szCs w:val="22"/>
        <w:u w:val="none"/>
        <w:vertAlign w:val="baseline"/>
      </w:rPr>
    </w:lvl>
  </w:abstractNum>
  <w:abstractNum w:abstractNumId="11">
    <w:nsid w:val="62534E20"/>
    <w:multiLevelType w:val="hybridMultilevel"/>
    <w:tmpl w:val="EA60116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6DA80E81"/>
    <w:multiLevelType w:val="hybridMultilevel"/>
    <w:tmpl w:val="4D925DAC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6"/>
  </w:num>
  <w:num w:numId="3">
    <w:abstractNumId w:val="3"/>
  </w:num>
  <w:num w:numId="4">
    <w:abstractNumId w:val="9"/>
  </w:num>
  <w:num w:numId="5">
    <w:abstractNumId w:val="8"/>
  </w:num>
  <w:num w:numId="6">
    <w:abstractNumId w:val="10"/>
  </w:num>
  <w:num w:numId="7">
    <w:abstractNumId w:val="2"/>
  </w:num>
  <w:num w:numId="8">
    <w:abstractNumId w:val="0"/>
  </w:num>
  <w:num w:numId="9">
    <w:abstractNumId w:val="12"/>
  </w:num>
  <w:num w:numId="10">
    <w:abstractNumId w:val="11"/>
  </w:num>
  <w:num w:numId="11">
    <w:abstractNumId w:val="4"/>
  </w:num>
  <w:num w:numId="12">
    <w:abstractNumId w:val="1"/>
  </w:num>
  <w:num w:numId="13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attachedTemplate r:id="rId1"/>
  <w:doNotTrackMoves/>
  <w:defaultTabStop w:val="708"/>
  <w:hyphenationZone w:val="425"/>
  <w:noPunctuationKerning/>
  <w:characterSpacingControl w:val="doNotCompress"/>
  <w:hdrShapeDefaults>
    <o:shapedefaults v:ext="edit" spidmax="2053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543CE6"/>
    <w:rsid w:val="000005C8"/>
    <w:rsid w:val="000008B7"/>
    <w:rsid w:val="000069D6"/>
    <w:rsid w:val="00011E17"/>
    <w:rsid w:val="0001437C"/>
    <w:rsid w:val="00015E6F"/>
    <w:rsid w:val="00021F2E"/>
    <w:rsid w:val="0002319D"/>
    <w:rsid w:val="0002461E"/>
    <w:rsid w:val="00025484"/>
    <w:rsid w:val="00027EB4"/>
    <w:rsid w:val="000344D9"/>
    <w:rsid w:val="00037069"/>
    <w:rsid w:val="00043D7C"/>
    <w:rsid w:val="0005165D"/>
    <w:rsid w:val="00052A5F"/>
    <w:rsid w:val="00054C16"/>
    <w:rsid w:val="000576B4"/>
    <w:rsid w:val="000615EF"/>
    <w:rsid w:val="00064010"/>
    <w:rsid w:val="00070407"/>
    <w:rsid w:val="0007100D"/>
    <w:rsid w:val="00081DFF"/>
    <w:rsid w:val="00082A43"/>
    <w:rsid w:val="00084454"/>
    <w:rsid w:val="000863D6"/>
    <w:rsid w:val="00091D26"/>
    <w:rsid w:val="00095163"/>
    <w:rsid w:val="000976D8"/>
    <w:rsid w:val="000978D6"/>
    <w:rsid w:val="00097C7C"/>
    <w:rsid w:val="000A21DE"/>
    <w:rsid w:val="000A35A7"/>
    <w:rsid w:val="000A46DA"/>
    <w:rsid w:val="000B1C77"/>
    <w:rsid w:val="000B3C56"/>
    <w:rsid w:val="000B73B3"/>
    <w:rsid w:val="000C09E2"/>
    <w:rsid w:val="000C1512"/>
    <w:rsid w:val="000C6D9B"/>
    <w:rsid w:val="000C7A3E"/>
    <w:rsid w:val="000D1047"/>
    <w:rsid w:val="000D23EB"/>
    <w:rsid w:val="000D3791"/>
    <w:rsid w:val="000D5961"/>
    <w:rsid w:val="000D70E6"/>
    <w:rsid w:val="000E2697"/>
    <w:rsid w:val="000E2D36"/>
    <w:rsid w:val="000E40A0"/>
    <w:rsid w:val="000E4F39"/>
    <w:rsid w:val="000E58D5"/>
    <w:rsid w:val="000E60D4"/>
    <w:rsid w:val="000E7BDD"/>
    <w:rsid w:val="00101E8C"/>
    <w:rsid w:val="00114D1D"/>
    <w:rsid w:val="00121CB7"/>
    <w:rsid w:val="00122766"/>
    <w:rsid w:val="0012449F"/>
    <w:rsid w:val="00130A01"/>
    <w:rsid w:val="0013331D"/>
    <w:rsid w:val="00137316"/>
    <w:rsid w:val="001409B0"/>
    <w:rsid w:val="001459E9"/>
    <w:rsid w:val="00146FA7"/>
    <w:rsid w:val="00151D3D"/>
    <w:rsid w:val="0015622C"/>
    <w:rsid w:val="001605F4"/>
    <w:rsid w:val="00160A68"/>
    <w:rsid w:val="00162D3E"/>
    <w:rsid w:val="00171CB6"/>
    <w:rsid w:val="00174532"/>
    <w:rsid w:val="00174EFB"/>
    <w:rsid w:val="001776DA"/>
    <w:rsid w:val="001822E2"/>
    <w:rsid w:val="001846A7"/>
    <w:rsid w:val="00186087"/>
    <w:rsid w:val="001869CD"/>
    <w:rsid w:val="00190EE9"/>
    <w:rsid w:val="001939F8"/>
    <w:rsid w:val="00194516"/>
    <w:rsid w:val="00195C5E"/>
    <w:rsid w:val="001A142C"/>
    <w:rsid w:val="001A5D8B"/>
    <w:rsid w:val="001B0FFB"/>
    <w:rsid w:val="001B11AF"/>
    <w:rsid w:val="001B5D11"/>
    <w:rsid w:val="001B62F2"/>
    <w:rsid w:val="001B7625"/>
    <w:rsid w:val="001C0B8A"/>
    <w:rsid w:val="001D408F"/>
    <w:rsid w:val="001D6DCB"/>
    <w:rsid w:val="001E2FC5"/>
    <w:rsid w:val="001E5A97"/>
    <w:rsid w:val="001F3C94"/>
    <w:rsid w:val="001F4031"/>
    <w:rsid w:val="001F709C"/>
    <w:rsid w:val="00200B79"/>
    <w:rsid w:val="0020105F"/>
    <w:rsid w:val="00204C45"/>
    <w:rsid w:val="002064C3"/>
    <w:rsid w:val="00206E94"/>
    <w:rsid w:val="00212B8F"/>
    <w:rsid w:val="00214261"/>
    <w:rsid w:val="00214B20"/>
    <w:rsid w:val="002152C0"/>
    <w:rsid w:val="00220174"/>
    <w:rsid w:val="0022065D"/>
    <w:rsid w:val="00226890"/>
    <w:rsid w:val="00232529"/>
    <w:rsid w:val="002334E2"/>
    <w:rsid w:val="0023394D"/>
    <w:rsid w:val="00234CF0"/>
    <w:rsid w:val="00236264"/>
    <w:rsid w:val="0023642A"/>
    <w:rsid w:val="002442F7"/>
    <w:rsid w:val="002513B6"/>
    <w:rsid w:val="00252CA6"/>
    <w:rsid w:val="00253112"/>
    <w:rsid w:val="0025606F"/>
    <w:rsid w:val="0026030F"/>
    <w:rsid w:val="00260689"/>
    <w:rsid w:val="00260EC3"/>
    <w:rsid w:val="0026125D"/>
    <w:rsid w:val="00262F8B"/>
    <w:rsid w:val="002634C9"/>
    <w:rsid w:val="00263600"/>
    <w:rsid w:val="002653F7"/>
    <w:rsid w:val="00270D74"/>
    <w:rsid w:val="00272C5B"/>
    <w:rsid w:val="002803B7"/>
    <w:rsid w:val="002823CD"/>
    <w:rsid w:val="00285545"/>
    <w:rsid w:val="002861D9"/>
    <w:rsid w:val="0028646A"/>
    <w:rsid w:val="002903CC"/>
    <w:rsid w:val="002941B5"/>
    <w:rsid w:val="00297AEE"/>
    <w:rsid w:val="002A0A81"/>
    <w:rsid w:val="002A0B59"/>
    <w:rsid w:val="002A3F5C"/>
    <w:rsid w:val="002A6D38"/>
    <w:rsid w:val="002B068B"/>
    <w:rsid w:val="002B0B6B"/>
    <w:rsid w:val="002B1A42"/>
    <w:rsid w:val="002B2784"/>
    <w:rsid w:val="002B7F1D"/>
    <w:rsid w:val="002C0B54"/>
    <w:rsid w:val="002C15EC"/>
    <w:rsid w:val="002C227C"/>
    <w:rsid w:val="002C3446"/>
    <w:rsid w:val="002C3533"/>
    <w:rsid w:val="002C4995"/>
    <w:rsid w:val="002C5115"/>
    <w:rsid w:val="002C733D"/>
    <w:rsid w:val="002C7FDF"/>
    <w:rsid w:val="002D74F7"/>
    <w:rsid w:val="002D79BD"/>
    <w:rsid w:val="002E086B"/>
    <w:rsid w:val="002E14F6"/>
    <w:rsid w:val="002E1EDE"/>
    <w:rsid w:val="002E2A22"/>
    <w:rsid w:val="002E6B6D"/>
    <w:rsid w:val="002E6E5E"/>
    <w:rsid w:val="002F0B5A"/>
    <w:rsid w:val="002F1C2C"/>
    <w:rsid w:val="002F224D"/>
    <w:rsid w:val="002F45DD"/>
    <w:rsid w:val="002F769B"/>
    <w:rsid w:val="00302991"/>
    <w:rsid w:val="003051C9"/>
    <w:rsid w:val="00307975"/>
    <w:rsid w:val="00307F4F"/>
    <w:rsid w:val="00310487"/>
    <w:rsid w:val="0031621E"/>
    <w:rsid w:val="00317F90"/>
    <w:rsid w:val="00325D2E"/>
    <w:rsid w:val="00325F38"/>
    <w:rsid w:val="003272EA"/>
    <w:rsid w:val="003306B8"/>
    <w:rsid w:val="00331C3D"/>
    <w:rsid w:val="00345AAA"/>
    <w:rsid w:val="003467DF"/>
    <w:rsid w:val="0035462C"/>
    <w:rsid w:val="0036456E"/>
    <w:rsid w:val="00364FA0"/>
    <w:rsid w:val="003665BA"/>
    <w:rsid w:val="003710AA"/>
    <w:rsid w:val="0037550D"/>
    <w:rsid w:val="00381DE4"/>
    <w:rsid w:val="00384937"/>
    <w:rsid w:val="00386CA1"/>
    <w:rsid w:val="003916FB"/>
    <w:rsid w:val="00395C52"/>
    <w:rsid w:val="00397221"/>
    <w:rsid w:val="003A0609"/>
    <w:rsid w:val="003A2475"/>
    <w:rsid w:val="003A4317"/>
    <w:rsid w:val="003A671C"/>
    <w:rsid w:val="003A6E79"/>
    <w:rsid w:val="003A709E"/>
    <w:rsid w:val="003B0C6C"/>
    <w:rsid w:val="003B282B"/>
    <w:rsid w:val="003D18BA"/>
    <w:rsid w:val="003D2AB9"/>
    <w:rsid w:val="003D37CA"/>
    <w:rsid w:val="003D3E73"/>
    <w:rsid w:val="003D4834"/>
    <w:rsid w:val="003D515F"/>
    <w:rsid w:val="003D543C"/>
    <w:rsid w:val="003D6B2C"/>
    <w:rsid w:val="003E542E"/>
    <w:rsid w:val="003E58A2"/>
    <w:rsid w:val="003E7C71"/>
    <w:rsid w:val="003F340C"/>
    <w:rsid w:val="003F5A0E"/>
    <w:rsid w:val="003F5D63"/>
    <w:rsid w:val="003F6C41"/>
    <w:rsid w:val="00402FF0"/>
    <w:rsid w:val="00412267"/>
    <w:rsid w:val="00421646"/>
    <w:rsid w:val="00423ECC"/>
    <w:rsid w:val="00425D82"/>
    <w:rsid w:val="004262BC"/>
    <w:rsid w:val="0043056C"/>
    <w:rsid w:val="0043123B"/>
    <w:rsid w:val="0043151C"/>
    <w:rsid w:val="00433007"/>
    <w:rsid w:val="004378BC"/>
    <w:rsid w:val="00437D34"/>
    <w:rsid w:val="004423FD"/>
    <w:rsid w:val="00444201"/>
    <w:rsid w:val="00444227"/>
    <w:rsid w:val="0044552B"/>
    <w:rsid w:val="00450DA6"/>
    <w:rsid w:val="0045540D"/>
    <w:rsid w:val="00466718"/>
    <w:rsid w:val="0046711D"/>
    <w:rsid w:val="00467A09"/>
    <w:rsid w:val="004747BD"/>
    <w:rsid w:val="0047642E"/>
    <w:rsid w:val="00476845"/>
    <w:rsid w:val="004771FD"/>
    <w:rsid w:val="0048189F"/>
    <w:rsid w:val="004821B2"/>
    <w:rsid w:val="00482F20"/>
    <w:rsid w:val="00484439"/>
    <w:rsid w:val="0048558F"/>
    <w:rsid w:val="00494FFE"/>
    <w:rsid w:val="0049535E"/>
    <w:rsid w:val="00495FBD"/>
    <w:rsid w:val="004967FC"/>
    <w:rsid w:val="004A0C01"/>
    <w:rsid w:val="004A2ADF"/>
    <w:rsid w:val="004A40DC"/>
    <w:rsid w:val="004A4699"/>
    <w:rsid w:val="004A7B75"/>
    <w:rsid w:val="004B4640"/>
    <w:rsid w:val="004B6021"/>
    <w:rsid w:val="004C23D2"/>
    <w:rsid w:val="004C24BB"/>
    <w:rsid w:val="004C2804"/>
    <w:rsid w:val="004C40DB"/>
    <w:rsid w:val="004C4452"/>
    <w:rsid w:val="004C5E8E"/>
    <w:rsid w:val="004D4113"/>
    <w:rsid w:val="004D4F3E"/>
    <w:rsid w:val="004E2283"/>
    <w:rsid w:val="004E3D11"/>
    <w:rsid w:val="004E5EB0"/>
    <w:rsid w:val="004E6702"/>
    <w:rsid w:val="004E7B4B"/>
    <w:rsid w:val="004F25D9"/>
    <w:rsid w:val="004F488B"/>
    <w:rsid w:val="005038F4"/>
    <w:rsid w:val="00504852"/>
    <w:rsid w:val="00507914"/>
    <w:rsid w:val="0051146D"/>
    <w:rsid w:val="005132D5"/>
    <w:rsid w:val="00514C7F"/>
    <w:rsid w:val="00515091"/>
    <w:rsid w:val="00517AC0"/>
    <w:rsid w:val="00517F77"/>
    <w:rsid w:val="005213EB"/>
    <w:rsid w:val="00521DEA"/>
    <w:rsid w:val="005248D7"/>
    <w:rsid w:val="005322D1"/>
    <w:rsid w:val="00543CE6"/>
    <w:rsid w:val="00551012"/>
    <w:rsid w:val="00554715"/>
    <w:rsid w:val="00554964"/>
    <w:rsid w:val="005570D9"/>
    <w:rsid w:val="00560FB1"/>
    <w:rsid w:val="005632DC"/>
    <w:rsid w:val="0056423B"/>
    <w:rsid w:val="00564480"/>
    <w:rsid w:val="00567D0B"/>
    <w:rsid w:val="00571232"/>
    <w:rsid w:val="005747A9"/>
    <w:rsid w:val="0057723D"/>
    <w:rsid w:val="005819CD"/>
    <w:rsid w:val="005826C9"/>
    <w:rsid w:val="005835E1"/>
    <w:rsid w:val="005856AE"/>
    <w:rsid w:val="00585E5C"/>
    <w:rsid w:val="00586CA0"/>
    <w:rsid w:val="00586FA1"/>
    <w:rsid w:val="00591FF4"/>
    <w:rsid w:val="005928B1"/>
    <w:rsid w:val="00594ED7"/>
    <w:rsid w:val="00595F60"/>
    <w:rsid w:val="005A02F2"/>
    <w:rsid w:val="005A02F6"/>
    <w:rsid w:val="005A406D"/>
    <w:rsid w:val="005A7AFF"/>
    <w:rsid w:val="005B0925"/>
    <w:rsid w:val="005B4907"/>
    <w:rsid w:val="005B56DB"/>
    <w:rsid w:val="005B5C2C"/>
    <w:rsid w:val="005B5CE5"/>
    <w:rsid w:val="005B5DBB"/>
    <w:rsid w:val="005B612E"/>
    <w:rsid w:val="005C2638"/>
    <w:rsid w:val="005C4C8E"/>
    <w:rsid w:val="005C5AAA"/>
    <w:rsid w:val="005D006B"/>
    <w:rsid w:val="005D0A12"/>
    <w:rsid w:val="005D29B7"/>
    <w:rsid w:val="005D759D"/>
    <w:rsid w:val="005E1F49"/>
    <w:rsid w:val="005E57D3"/>
    <w:rsid w:val="005E604A"/>
    <w:rsid w:val="005E6CCF"/>
    <w:rsid w:val="005F0543"/>
    <w:rsid w:val="0061050C"/>
    <w:rsid w:val="00611683"/>
    <w:rsid w:val="006125F3"/>
    <w:rsid w:val="00613CF7"/>
    <w:rsid w:val="00614EBC"/>
    <w:rsid w:val="00615F01"/>
    <w:rsid w:val="00621040"/>
    <w:rsid w:val="00623122"/>
    <w:rsid w:val="00625DCE"/>
    <w:rsid w:val="006310D1"/>
    <w:rsid w:val="00632DB3"/>
    <w:rsid w:val="00633126"/>
    <w:rsid w:val="00634783"/>
    <w:rsid w:val="00634BC6"/>
    <w:rsid w:val="00641B0C"/>
    <w:rsid w:val="00643C41"/>
    <w:rsid w:val="00643DF0"/>
    <w:rsid w:val="00644483"/>
    <w:rsid w:val="0064555B"/>
    <w:rsid w:val="00645E19"/>
    <w:rsid w:val="00646195"/>
    <w:rsid w:val="006468C7"/>
    <w:rsid w:val="00650496"/>
    <w:rsid w:val="0065095C"/>
    <w:rsid w:val="00652258"/>
    <w:rsid w:val="00656CDF"/>
    <w:rsid w:val="00660B09"/>
    <w:rsid w:val="00661F7A"/>
    <w:rsid w:val="00663F21"/>
    <w:rsid w:val="0066515F"/>
    <w:rsid w:val="0066656D"/>
    <w:rsid w:val="00667A7C"/>
    <w:rsid w:val="00670603"/>
    <w:rsid w:val="00677C9C"/>
    <w:rsid w:val="0068076E"/>
    <w:rsid w:val="00682784"/>
    <w:rsid w:val="00683C12"/>
    <w:rsid w:val="00684B3F"/>
    <w:rsid w:val="00686C11"/>
    <w:rsid w:val="00692AE9"/>
    <w:rsid w:val="00694D66"/>
    <w:rsid w:val="0069517B"/>
    <w:rsid w:val="006A2DD4"/>
    <w:rsid w:val="006B134D"/>
    <w:rsid w:val="006B16AF"/>
    <w:rsid w:val="006B4E60"/>
    <w:rsid w:val="006B6078"/>
    <w:rsid w:val="006B7371"/>
    <w:rsid w:val="006C1049"/>
    <w:rsid w:val="006C3A98"/>
    <w:rsid w:val="006C798C"/>
    <w:rsid w:val="006D5A6B"/>
    <w:rsid w:val="006D6358"/>
    <w:rsid w:val="006D67BE"/>
    <w:rsid w:val="006E051E"/>
    <w:rsid w:val="006E418A"/>
    <w:rsid w:val="006E42F0"/>
    <w:rsid w:val="006F1A93"/>
    <w:rsid w:val="006F2D9A"/>
    <w:rsid w:val="006F547A"/>
    <w:rsid w:val="006F5D33"/>
    <w:rsid w:val="006F6C14"/>
    <w:rsid w:val="00700FDB"/>
    <w:rsid w:val="007070EB"/>
    <w:rsid w:val="00710900"/>
    <w:rsid w:val="00715E05"/>
    <w:rsid w:val="0071745B"/>
    <w:rsid w:val="00717F5C"/>
    <w:rsid w:val="0072017A"/>
    <w:rsid w:val="00726E34"/>
    <w:rsid w:val="0072706F"/>
    <w:rsid w:val="0073055C"/>
    <w:rsid w:val="00731D0B"/>
    <w:rsid w:val="00735CDD"/>
    <w:rsid w:val="0073730F"/>
    <w:rsid w:val="00737E93"/>
    <w:rsid w:val="00740CE9"/>
    <w:rsid w:val="007418CD"/>
    <w:rsid w:val="0074318B"/>
    <w:rsid w:val="00743B12"/>
    <w:rsid w:val="00750891"/>
    <w:rsid w:val="00750B6B"/>
    <w:rsid w:val="00750F9D"/>
    <w:rsid w:val="007518C7"/>
    <w:rsid w:val="007525A9"/>
    <w:rsid w:val="00752D37"/>
    <w:rsid w:val="00753234"/>
    <w:rsid w:val="00755300"/>
    <w:rsid w:val="007577A4"/>
    <w:rsid w:val="00757866"/>
    <w:rsid w:val="00763AAF"/>
    <w:rsid w:val="007661AE"/>
    <w:rsid w:val="0076679F"/>
    <w:rsid w:val="0076725A"/>
    <w:rsid w:val="007725C5"/>
    <w:rsid w:val="007754CE"/>
    <w:rsid w:val="00775BE8"/>
    <w:rsid w:val="007811A7"/>
    <w:rsid w:val="00786E6B"/>
    <w:rsid w:val="0079243F"/>
    <w:rsid w:val="00793367"/>
    <w:rsid w:val="007B3D71"/>
    <w:rsid w:val="007B49E2"/>
    <w:rsid w:val="007C09DF"/>
    <w:rsid w:val="007C1024"/>
    <w:rsid w:val="007C5DCF"/>
    <w:rsid w:val="007D7365"/>
    <w:rsid w:val="007D7643"/>
    <w:rsid w:val="007D7D52"/>
    <w:rsid w:val="007E1BD5"/>
    <w:rsid w:val="007E4D22"/>
    <w:rsid w:val="007E7B42"/>
    <w:rsid w:val="007E7F63"/>
    <w:rsid w:val="007F482D"/>
    <w:rsid w:val="00800F92"/>
    <w:rsid w:val="00801CC7"/>
    <w:rsid w:val="008024DB"/>
    <w:rsid w:val="00803883"/>
    <w:rsid w:val="00803EAD"/>
    <w:rsid w:val="00810ADC"/>
    <w:rsid w:val="0081278F"/>
    <w:rsid w:val="008146AD"/>
    <w:rsid w:val="00815D5D"/>
    <w:rsid w:val="008161CD"/>
    <w:rsid w:val="00820711"/>
    <w:rsid w:val="00822388"/>
    <w:rsid w:val="00823D59"/>
    <w:rsid w:val="00827244"/>
    <w:rsid w:val="008335C2"/>
    <w:rsid w:val="0083373C"/>
    <w:rsid w:val="008536E4"/>
    <w:rsid w:val="008562FD"/>
    <w:rsid w:val="00856558"/>
    <w:rsid w:val="00856CDB"/>
    <w:rsid w:val="00862DD2"/>
    <w:rsid w:val="008631CD"/>
    <w:rsid w:val="008639BD"/>
    <w:rsid w:val="00865AAE"/>
    <w:rsid w:val="00867D78"/>
    <w:rsid w:val="00873766"/>
    <w:rsid w:val="00873E1C"/>
    <w:rsid w:val="00875D36"/>
    <w:rsid w:val="0087736C"/>
    <w:rsid w:val="00877ABE"/>
    <w:rsid w:val="00891D65"/>
    <w:rsid w:val="0089208B"/>
    <w:rsid w:val="0089591E"/>
    <w:rsid w:val="008A3E4D"/>
    <w:rsid w:val="008A3F8F"/>
    <w:rsid w:val="008A48EA"/>
    <w:rsid w:val="008A7694"/>
    <w:rsid w:val="008A7E15"/>
    <w:rsid w:val="008B0D63"/>
    <w:rsid w:val="008B4AE4"/>
    <w:rsid w:val="008B50DC"/>
    <w:rsid w:val="008B5E36"/>
    <w:rsid w:val="008C042C"/>
    <w:rsid w:val="008C1D4B"/>
    <w:rsid w:val="008D14D0"/>
    <w:rsid w:val="008D6237"/>
    <w:rsid w:val="008D7730"/>
    <w:rsid w:val="008D7BA2"/>
    <w:rsid w:val="008E0DF8"/>
    <w:rsid w:val="008E2150"/>
    <w:rsid w:val="008E49B6"/>
    <w:rsid w:val="008E520B"/>
    <w:rsid w:val="008E59F7"/>
    <w:rsid w:val="008E6169"/>
    <w:rsid w:val="008E6355"/>
    <w:rsid w:val="008E6935"/>
    <w:rsid w:val="008E7828"/>
    <w:rsid w:val="008E7840"/>
    <w:rsid w:val="008E799A"/>
    <w:rsid w:val="008F4472"/>
    <w:rsid w:val="008F4B69"/>
    <w:rsid w:val="008F59EE"/>
    <w:rsid w:val="008F7016"/>
    <w:rsid w:val="008F7D39"/>
    <w:rsid w:val="00906FBB"/>
    <w:rsid w:val="009110D9"/>
    <w:rsid w:val="00911A2E"/>
    <w:rsid w:val="009153C3"/>
    <w:rsid w:val="009158ED"/>
    <w:rsid w:val="00915C42"/>
    <w:rsid w:val="009161CE"/>
    <w:rsid w:val="00917322"/>
    <w:rsid w:val="00921460"/>
    <w:rsid w:val="0092196D"/>
    <w:rsid w:val="009330DC"/>
    <w:rsid w:val="009333DC"/>
    <w:rsid w:val="00935438"/>
    <w:rsid w:val="00936819"/>
    <w:rsid w:val="009371CE"/>
    <w:rsid w:val="00940A33"/>
    <w:rsid w:val="0094238E"/>
    <w:rsid w:val="00953873"/>
    <w:rsid w:val="00963ACD"/>
    <w:rsid w:val="009651DF"/>
    <w:rsid w:val="009672FF"/>
    <w:rsid w:val="009711D3"/>
    <w:rsid w:val="00972D52"/>
    <w:rsid w:val="00974E3C"/>
    <w:rsid w:val="009773E9"/>
    <w:rsid w:val="00977850"/>
    <w:rsid w:val="009805C5"/>
    <w:rsid w:val="0098373C"/>
    <w:rsid w:val="0098759D"/>
    <w:rsid w:val="009939AD"/>
    <w:rsid w:val="00994E1F"/>
    <w:rsid w:val="009951D3"/>
    <w:rsid w:val="009979B1"/>
    <w:rsid w:val="009A06C1"/>
    <w:rsid w:val="009A099F"/>
    <w:rsid w:val="009A0B8C"/>
    <w:rsid w:val="009A1AB2"/>
    <w:rsid w:val="009B11AF"/>
    <w:rsid w:val="009B1380"/>
    <w:rsid w:val="009B170B"/>
    <w:rsid w:val="009B1A91"/>
    <w:rsid w:val="009B5081"/>
    <w:rsid w:val="009B5F31"/>
    <w:rsid w:val="009B63BD"/>
    <w:rsid w:val="009B6E64"/>
    <w:rsid w:val="009C2EC2"/>
    <w:rsid w:val="009C603B"/>
    <w:rsid w:val="009D1A23"/>
    <w:rsid w:val="009D1BCC"/>
    <w:rsid w:val="009D3A0A"/>
    <w:rsid w:val="009D4DBF"/>
    <w:rsid w:val="009D583B"/>
    <w:rsid w:val="009D7B41"/>
    <w:rsid w:val="009D7FD5"/>
    <w:rsid w:val="009E3A6C"/>
    <w:rsid w:val="009F22C7"/>
    <w:rsid w:val="009F2EE8"/>
    <w:rsid w:val="009F609E"/>
    <w:rsid w:val="009F70E2"/>
    <w:rsid w:val="00A05A0B"/>
    <w:rsid w:val="00A07308"/>
    <w:rsid w:val="00A10242"/>
    <w:rsid w:val="00A122D4"/>
    <w:rsid w:val="00A13836"/>
    <w:rsid w:val="00A16D9E"/>
    <w:rsid w:val="00A231DD"/>
    <w:rsid w:val="00A24389"/>
    <w:rsid w:val="00A25AE2"/>
    <w:rsid w:val="00A275E0"/>
    <w:rsid w:val="00A27B00"/>
    <w:rsid w:val="00A319B6"/>
    <w:rsid w:val="00A31F42"/>
    <w:rsid w:val="00A3215F"/>
    <w:rsid w:val="00A331E9"/>
    <w:rsid w:val="00A3406B"/>
    <w:rsid w:val="00A411C9"/>
    <w:rsid w:val="00A56056"/>
    <w:rsid w:val="00A56653"/>
    <w:rsid w:val="00A63A4D"/>
    <w:rsid w:val="00A64A72"/>
    <w:rsid w:val="00A650A0"/>
    <w:rsid w:val="00A660C5"/>
    <w:rsid w:val="00A72FA2"/>
    <w:rsid w:val="00A755EE"/>
    <w:rsid w:val="00A7653A"/>
    <w:rsid w:val="00A768BD"/>
    <w:rsid w:val="00A770A8"/>
    <w:rsid w:val="00A81B98"/>
    <w:rsid w:val="00A82045"/>
    <w:rsid w:val="00A82B9F"/>
    <w:rsid w:val="00A82CD4"/>
    <w:rsid w:val="00A83C02"/>
    <w:rsid w:val="00A84796"/>
    <w:rsid w:val="00A8775E"/>
    <w:rsid w:val="00A87AA1"/>
    <w:rsid w:val="00A87BA7"/>
    <w:rsid w:val="00A87E50"/>
    <w:rsid w:val="00A916C0"/>
    <w:rsid w:val="00A918E6"/>
    <w:rsid w:val="00A91E22"/>
    <w:rsid w:val="00AA65C3"/>
    <w:rsid w:val="00AB168D"/>
    <w:rsid w:val="00AB2A5B"/>
    <w:rsid w:val="00AB32B0"/>
    <w:rsid w:val="00AB52F0"/>
    <w:rsid w:val="00AB71E1"/>
    <w:rsid w:val="00AB7DEA"/>
    <w:rsid w:val="00AC3100"/>
    <w:rsid w:val="00AC5116"/>
    <w:rsid w:val="00AD4BEC"/>
    <w:rsid w:val="00AD6DC2"/>
    <w:rsid w:val="00AD733A"/>
    <w:rsid w:val="00AD75BA"/>
    <w:rsid w:val="00AE17A6"/>
    <w:rsid w:val="00AE1E4C"/>
    <w:rsid w:val="00AE56D5"/>
    <w:rsid w:val="00AF097C"/>
    <w:rsid w:val="00AF0A90"/>
    <w:rsid w:val="00AF3B74"/>
    <w:rsid w:val="00B0175C"/>
    <w:rsid w:val="00B03892"/>
    <w:rsid w:val="00B0535D"/>
    <w:rsid w:val="00B058DB"/>
    <w:rsid w:val="00B06E77"/>
    <w:rsid w:val="00B1001E"/>
    <w:rsid w:val="00B10EE3"/>
    <w:rsid w:val="00B11A8C"/>
    <w:rsid w:val="00B1425A"/>
    <w:rsid w:val="00B14C68"/>
    <w:rsid w:val="00B2111E"/>
    <w:rsid w:val="00B246B2"/>
    <w:rsid w:val="00B24BD7"/>
    <w:rsid w:val="00B25C4B"/>
    <w:rsid w:val="00B26336"/>
    <w:rsid w:val="00B2693F"/>
    <w:rsid w:val="00B26E70"/>
    <w:rsid w:val="00B314C0"/>
    <w:rsid w:val="00B321CB"/>
    <w:rsid w:val="00B34B5C"/>
    <w:rsid w:val="00B36EE7"/>
    <w:rsid w:val="00B4056E"/>
    <w:rsid w:val="00B42136"/>
    <w:rsid w:val="00B42196"/>
    <w:rsid w:val="00B445AA"/>
    <w:rsid w:val="00B44FC5"/>
    <w:rsid w:val="00B45041"/>
    <w:rsid w:val="00B4587D"/>
    <w:rsid w:val="00B5328C"/>
    <w:rsid w:val="00B535DC"/>
    <w:rsid w:val="00B54E42"/>
    <w:rsid w:val="00B551BD"/>
    <w:rsid w:val="00B55C19"/>
    <w:rsid w:val="00B56305"/>
    <w:rsid w:val="00B56549"/>
    <w:rsid w:val="00B62CCE"/>
    <w:rsid w:val="00B63E94"/>
    <w:rsid w:val="00B66E0B"/>
    <w:rsid w:val="00B7223B"/>
    <w:rsid w:val="00B744E0"/>
    <w:rsid w:val="00B74542"/>
    <w:rsid w:val="00B816D2"/>
    <w:rsid w:val="00B8186B"/>
    <w:rsid w:val="00B84CDD"/>
    <w:rsid w:val="00B91027"/>
    <w:rsid w:val="00B955C0"/>
    <w:rsid w:val="00B97268"/>
    <w:rsid w:val="00B97A96"/>
    <w:rsid w:val="00BA140F"/>
    <w:rsid w:val="00BA25E8"/>
    <w:rsid w:val="00BA6077"/>
    <w:rsid w:val="00BB02B9"/>
    <w:rsid w:val="00BB27CB"/>
    <w:rsid w:val="00BB4C6E"/>
    <w:rsid w:val="00BB6E40"/>
    <w:rsid w:val="00BB7239"/>
    <w:rsid w:val="00BC00D1"/>
    <w:rsid w:val="00BC0CF5"/>
    <w:rsid w:val="00BC22C1"/>
    <w:rsid w:val="00BC30A4"/>
    <w:rsid w:val="00BC3467"/>
    <w:rsid w:val="00BC4457"/>
    <w:rsid w:val="00BC6325"/>
    <w:rsid w:val="00BC6657"/>
    <w:rsid w:val="00BD12A4"/>
    <w:rsid w:val="00BD4AE4"/>
    <w:rsid w:val="00BD5293"/>
    <w:rsid w:val="00BD546E"/>
    <w:rsid w:val="00BE204B"/>
    <w:rsid w:val="00BE6130"/>
    <w:rsid w:val="00BE7085"/>
    <w:rsid w:val="00BF0641"/>
    <w:rsid w:val="00C0449E"/>
    <w:rsid w:val="00C05DA9"/>
    <w:rsid w:val="00C10993"/>
    <w:rsid w:val="00C10A47"/>
    <w:rsid w:val="00C12F35"/>
    <w:rsid w:val="00C133CB"/>
    <w:rsid w:val="00C156DD"/>
    <w:rsid w:val="00C177F6"/>
    <w:rsid w:val="00C21DCA"/>
    <w:rsid w:val="00C2252E"/>
    <w:rsid w:val="00C2310B"/>
    <w:rsid w:val="00C25726"/>
    <w:rsid w:val="00C25B69"/>
    <w:rsid w:val="00C3428F"/>
    <w:rsid w:val="00C366CA"/>
    <w:rsid w:val="00C43710"/>
    <w:rsid w:val="00C4386C"/>
    <w:rsid w:val="00C4561A"/>
    <w:rsid w:val="00C476AB"/>
    <w:rsid w:val="00C51A8E"/>
    <w:rsid w:val="00C5540F"/>
    <w:rsid w:val="00C56D4E"/>
    <w:rsid w:val="00C5726F"/>
    <w:rsid w:val="00C63D23"/>
    <w:rsid w:val="00C64CED"/>
    <w:rsid w:val="00C65E40"/>
    <w:rsid w:val="00C67E22"/>
    <w:rsid w:val="00C76C81"/>
    <w:rsid w:val="00C76F81"/>
    <w:rsid w:val="00C83CD1"/>
    <w:rsid w:val="00C847E0"/>
    <w:rsid w:val="00C90D88"/>
    <w:rsid w:val="00C91564"/>
    <w:rsid w:val="00C92BA4"/>
    <w:rsid w:val="00C93222"/>
    <w:rsid w:val="00C95C96"/>
    <w:rsid w:val="00C96380"/>
    <w:rsid w:val="00CA188B"/>
    <w:rsid w:val="00CA2982"/>
    <w:rsid w:val="00CA3A48"/>
    <w:rsid w:val="00CA4579"/>
    <w:rsid w:val="00CA4B87"/>
    <w:rsid w:val="00CA656F"/>
    <w:rsid w:val="00CA745C"/>
    <w:rsid w:val="00CA74A4"/>
    <w:rsid w:val="00CB154E"/>
    <w:rsid w:val="00CB303D"/>
    <w:rsid w:val="00CB34CC"/>
    <w:rsid w:val="00CB7EA9"/>
    <w:rsid w:val="00CC1691"/>
    <w:rsid w:val="00CC2070"/>
    <w:rsid w:val="00CC2C5D"/>
    <w:rsid w:val="00CC56B4"/>
    <w:rsid w:val="00CD1D10"/>
    <w:rsid w:val="00CE4799"/>
    <w:rsid w:val="00CE56CF"/>
    <w:rsid w:val="00CF0D8E"/>
    <w:rsid w:val="00CF1B43"/>
    <w:rsid w:val="00CF2586"/>
    <w:rsid w:val="00D02595"/>
    <w:rsid w:val="00D028EF"/>
    <w:rsid w:val="00D1013C"/>
    <w:rsid w:val="00D124A0"/>
    <w:rsid w:val="00D135C4"/>
    <w:rsid w:val="00D16017"/>
    <w:rsid w:val="00D162CE"/>
    <w:rsid w:val="00D16FED"/>
    <w:rsid w:val="00D175B2"/>
    <w:rsid w:val="00D20E76"/>
    <w:rsid w:val="00D21FFA"/>
    <w:rsid w:val="00D23FDC"/>
    <w:rsid w:val="00D2472F"/>
    <w:rsid w:val="00D27D08"/>
    <w:rsid w:val="00D3446F"/>
    <w:rsid w:val="00D461F3"/>
    <w:rsid w:val="00D5106B"/>
    <w:rsid w:val="00D528A6"/>
    <w:rsid w:val="00D52D3F"/>
    <w:rsid w:val="00D549B8"/>
    <w:rsid w:val="00D54D09"/>
    <w:rsid w:val="00D55C4A"/>
    <w:rsid w:val="00D55F18"/>
    <w:rsid w:val="00D57563"/>
    <w:rsid w:val="00D6143B"/>
    <w:rsid w:val="00D63523"/>
    <w:rsid w:val="00D64D07"/>
    <w:rsid w:val="00D67D90"/>
    <w:rsid w:val="00D70596"/>
    <w:rsid w:val="00D735A8"/>
    <w:rsid w:val="00D7470F"/>
    <w:rsid w:val="00D80028"/>
    <w:rsid w:val="00D83C2A"/>
    <w:rsid w:val="00D84379"/>
    <w:rsid w:val="00D84F54"/>
    <w:rsid w:val="00D92E6F"/>
    <w:rsid w:val="00D93239"/>
    <w:rsid w:val="00D9445A"/>
    <w:rsid w:val="00DA07E1"/>
    <w:rsid w:val="00DA11D7"/>
    <w:rsid w:val="00DA1D04"/>
    <w:rsid w:val="00DA4D36"/>
    <w:rsid w:val="00DB23E5"/>
    <w:rsid w:val="00DB68BA"/>
    <w:rsid w:val="00DB7F38"/>
    <w:rsid w:val="00DC00B0"/>
    <w:rsid w:val="00DC0649"/>
    <w:rsid w:val="00DC2155"/>
    <w:rsid w:val="00DC28EE"/>
    <w:rsid w:val="00DC389A"/>
    <w:rsid w:val="00DC5B93"/>
    <w:rsid w:val="00DD11FB"/>
    <w:rsid w:val="00DD5449"/>
    <w:rsid w:val="00DD547F"/>
    <w:rsid w:val="00DD563C"/>
    <w:rsid w:val="00DD631E"/>
    <w:rsid w:val="00DE08D1"/>
    <w:rsid w:val="00DE2DDF"/>
    <w:rsid w:val="00DE328E"/>
    <w:rsid w:val="00DE394A"/>
    <w:rsid w:val="00DE3DBF"/>
    <w:rsid w:val="00DE3FDA"/>
    <w:rsid w:val="00DE5D1C"/>
    <w:rsid w:val="00DF0373"/>
    <w:rsid w:val="00DF1CC3"/>
    <w:rsid w:val="00DF2EA9"/>
    <w:rsid w:val="00DF30E9"/>
    <w:rsid w:val="00DF5D63"/>
    <w:rsid w:val="00DF617F"/>
    <w:rsid w:val="00DF6DFA"/>
    <w:rsid w:val="00E01561"/>
    <w:rsid w:val="00E0391C"/>
    <w:rsid w:val="00E056D1"/>
    <w:rsid w:val="00E10B16"/>
    <w:rsid w:val="00E124EB"/>
    <w:rsid w:val="00E156C9"/>
    <w:rsid w:val="00E22EEF"/>
    <w:rsid w:val="00E25CA6"/>
    <w:rsid w:val="00E26333"/>
    <w:rsid w:val="00E26E23"/>
    <w:rsid w:val="00E271C2"/>
    <w:rsid w:val="00E274CC"/>
    <w:rsid w:val="00E300D8"/>
    <w:rsid w:val="00E31860"/>
    <w:rsid w:val="00E3225E"/>
    <w:rsid w:val="00E32301"/>
    <w:rsid w:val="00E3467E"/>
    <w:rsid w:val="00E34A06"/>
    <w:rsid w:val="00E37E90"/>
    <w:rsid w:val="00E40697"/>
    <w:rsid w:val="00E4345D"/>
    <w:rsid w:val="00E4490B"/>
    <w:rsid w:val="00E4555D"/>
    <w:rsid w:val="00E468E4"/>
    <w:rsid w:val="00E47A64"/>
    <w:rsid w:val="00E52719"/>
    <w:rsid w:val="00E52B5B"/>
    <w:rsid w:val="00E53B58"/>
    <w:rsid w:val="00E5503C"/>
    <w:rsid w:val="00E567EC"/>
    <w:rsid w:val="00E57C54"/>
    <w:rsid w:val="00E6433D"/>
    <w:rsid w:val="00E65603"/>
    <w:rsid w:val="00E668FF"/>
    <w:rsid w:val="00E75A35"/>
    <w:rsid w:val="00E767E5"/>
    <w:rsid w:val="00E77BF6"/>
    <w:rsid w:val="00E805DB"/>
    <w:rsid w:val="00E87A80"/>
    <w:rsid w:val="00E90F0D"/>
    <w:rsid w:val="00E91A95"/>
    <w:rsid w:val="00E92207"/>
    <w:rsid w:val="00EA086C"/>
    <w:rsid w:val="00EA0EB0"/>
    <w:rsid w:val="00EA1588"/>
    <w:rsid w:val="00EA1D8A"/>
    <w:rsid w:val="00EA3D73"/>
    <w:rsid w:val="00EA5033"/>
    <w:rsid w:val="00EA5874"/>
    <w:rsid w:val="00EA7B15"/>
    <w:rsid w:val="00EB58A3"/>
    <w:rsid w:val="00EC16DF"/>
    <w:rsid w:val="00EC1C48"/>
    <w:rsid w:val="00EC4AEE"/>
    <w:rsid w:val="00EC65D3"/>
    <w:rsid w:val="00EC6A9A"/>
    <w:rsid w:val="00ED3B3B"/>
    <w:rsid w:val="00ED48C2"/>
    <w:rsid w:val="00ED5C58"/>
    <w:rsid w:val="00ED6982"/>
    <w:rsid w:val="00ED6EE3"/>
    <w:rsid w:val="00ED7F6C"/>
    <w:rsid w:val="00EE143A"/>
    <w:rsid w:val="00EE3AF5"/>
    <w:rsid w:val="00EE499B"/>
    <w:rsid w:val="00EF0D27"/>
    <w:rsid w:val="00EF4A63"/>
    <w:rsid w:val="00EF61FB"/>
    <w:rsid w:val="00EF71DB"/>
    <w:rsid w:val="00F01EA2"/>
    <w:rsid w:val="00F0535C"/>
    <w:rsid w:val="00F106AD"/>
    <w:rsid w:val="00F132BC"/>
    <w:rsid w:val="00F15B53"/>
    <w:rsid w:val="00F2211A"/>
    <w:rsid w:val="00F222BC"/>
    <w:rsid w:val="00F22C40"/>
    <w:rsid w:val="00F252F0"/>
    <w:rsid w:val="00F25D8C"/>
    <w:rsid w:val="00F27C39"/>
    <w:rsid w:val="00F33F3E"/>
    <w:rsid w:val="00F37B20"/>
    <w:rsid w:val="00F37CC8"/>
    <w:rsid w:val="00F4311F"/>
    <w:rsid w:val="00F50649"/>
    <w:rsid w:val="00F5199F"/>
    <w:rsid w:val="00F5389D"/>
    <w:rsid w:val="00F53AD3"/>
    <w:rsid w:val="00F577EE"/>
    <w:rsid w:val="00F605E0"/>
    <w:rsid w:val="00F67E4C"/>
    <w:rsid w:val="00F70286"/>
    <w:rsid w:val="00F732E1"/>
    <w:rsid w:val="00F7433E"/>
    <w:rsid w:val="00F80E22"/>
    <w:rsid w:val="00F8222A"/>
    <w:rsid w:val="00F84351"/>
    <w:rsid w:val="00F855EB"/>
    <w:rsid w:val="00F8644F"/>
    <w:rsid w:val="00F90119"/>
    <w:rsid w:val="00F95588"/>
    <w:rsid w:val="00F956D3"/>
    <w:rsid w:val="00F9621E"/>
    <w:rsid w:val="00F97B59"/>
    <w:rsid w:val="00FA7D8B"/>
    <w:rsid w:val="00FB0193"/>
    <w:rsid w:val="00FB6635"/>
    <w:rsid w:val="00FB787B"/>
    <w:rsid w:val="00FC1A1E"/>
    <w:rsid w:val="00FC3068"/>
    <w:rsid w:val="00FD6986"/>
    <w:rsid w:val="00FE185E"/>
    <w:rsid w:val="00FE204D"/>
    <w:rsid w:val="00FE299D"/>
    <w:rsid w:val="00FE451B"/>
    <w:rsid w:val="00FF085E"/>
    <w:rsid w:val="00FF2EA7"/>
    <w:rsid w:val="00FF7BC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3"/>
    <o:shapelayout v:ext="edit">
      <o:idmap v:ext="edit" data="1"/>
    </o:shapelayout>
  </w:shapeDefaults>
  <w:decimalSymbol w:val=","/>
  <w:listSeparator w:val=";"/>
  <w14:docId w14:val="0F62C80F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sz w:val="24"/>
        <w:szCs w:val="24"/>
        <w:lang w:val="de-DE" w:eastAsia="de-DE" w:bidi="ar-SA"/>
      </w:rPr>
    </w:rPrDefault>
    <w:pPrDefault/>
  </w:docDefaults>
  <w:latentStyles w:defLockedState="0" w:defUIPriority="0" w:defSemiHidden="0" w:defUnhideWhenUsed="0" w:defQFormat="0" w:count="276"/>
  <w:style w:type="paragraph" w:default="1" w:styleId="Standard">
    <w:name w:val="Normal"/>
    <w:qFormat/>
    <w:rsid w:val="0036456E"/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Link">
    <w:name w:val="Hyperlink"/>
    <w:basedOn w:val="Absatzstandardschriftart"/>
    <w:uiPriority w:val="99"/>
    <w:rsid w:val="00737E93"/>
    <w:rPr>
      <w:color w:val="0000FF"/>
      <w:u w:val="single"/>
    </w:rPr>
  </w:style>
  <w:style w:type="paragraph" w:styleId="Kopfzeile">
    <w:name w:val="header"/>
    <w:basedOn w:val="Standard"/>
    <w:link w:val="KopfzeileZeichen"/>
    <w:uiPriority w:val="99"/>
    <w:unhideWhenUsed/>
    <w:rsid w:val="00B955C0"/>
    <w:pPr>
      <w:tabs>
        <w:tab w:val="center" w:pos="4536"/>
        <w:tab w:val="right" w:pos="9072"/>
      </w:tabs>
    </w:pPr>
  </w:style>
  <w:style w:type="character" w:customStyle="1" w:styleId="KopfzeileZeichen">
    <w:name w:val="Kopfzeile Zeichen"/>
    <w:basedOn w:val="Absatzstandardschriftart"/>
    <w:link w:val="Kopfzeile"/>
    <w:uiPriority w:val="99"/>
    <w:rsid w:val="00B955C0"/>
    <w:rPr>
      <w:sz w:val="24"/>
      <w:szCs w:val="24"/>
    </w:rPr>
  </w:style>
  <w:style w:type="paragraph" w:styleId="Fuzeile">
    <w:name w:val="footer"/>
    <w:basedOn w:val="Standard"/>
    <w:link w:val="FuzeileZeichen"/>
    <w:uiPriority w:val="99"/>
    <w:unhideWhenUsed/>
    <w:rsid w:val="00B955C0"/>
    <w:pPr>
      <w:tabs>
        <w:tab w:val="center" w:pos="4536"/>
        <w:tab w:val="right" w:pos="9072"/>
      </w:tabs>
    </w:pPr>
  </w:style>
  <w:style w:type="character" w:customStyle="1" w:styleId="FuzeileZeichen">
    <w:name w:val="Fußzeile Zeichen"/>
    <w:basedOn w:val="Absatzstandardschriftart"/>
    <w:link w:val="Fuzeile"/>
    <w:uiPriority w:val="99"/>
    <w:rsid w:val="00B955C0"/>
    <w:rPr>
      <w:sz w:val="24"/>
      <w:szCs w:val="24"/>
    </w:rPr>
  </w:style>
  <w:style w:type="paragraph" w:styleId="Sprechblasentext">
    <w:name w:val="Balloon Text"/>
    <w:basedOn w:val="Standard"/>
    <w:link w:val="SprechblasentextZeichen"/>
    <w:uiPriority w:val="99"/>
    <w:semiHidden/>
    <w:unhideWhenUsed/>
    <w:rsid w:val="00543CE6"/>
    <w:rPr>
      <w:rFonts w:ascii="Lucida Grande" w:hAnsi="Lucida Grande" w:cs="Lucida Grande"/>
      <w:sz w:val="18"/>
      <w:szCs w:val="18"/>
    </w:rPr>
  </w:style>
  <w:style w:type="character" w:customStyle="1" w:styleId="SprechblasentextZeichen">
    <w:name w:val="Sprechblasentext Zeichen"/>
    <w:basedOn w:val="Absatzstandardschriftart"/>
    <w:link w:val="Sprechblasentext"/>
    <w:uiPriority w:val="99"/>
    <w:semiHidden/>
    <w:rsid w:val="00543CE6"/>
    <w:rPr>
      <w:rFonts w:ascii="Lucida Grande" w:hAnsi="Lucida Grande" w:cs="Lucida Grande"/>
      <w:sz w:val="18"/>
      <w:szCs w:val="18"/>
    </w:rPr>
  </w:style>
  <w:style w:type="paragraph" w:styleId="Listenabsatz">
    <w:name w:val="List Paragraph"/>
    <w:basedOn w:val="Standard"/>
    <w:uiPriority w:val="34"/>
    <w:qFormat/>
    <w:rsid w:val="00AD733A"/>
    <w:pPr>
      <w:spacing w:after="200"/>
      <w:ind w:left="720"/>
      <w:contextualSpacing/>
    </w:pPr>
    <w:rPr>
      <w:rFonts w:asciiTheme="minorHAnsi" w:eastAsiaTheme="minorHAnsi" w:hAnsiTheme="minorHAnsi" w:cstheme="minorBidi"/>
      <w:lang w:eastAsia="en-US"/>
    </w:rPr>
  </w:style>
  <w:style w:type="paragraph" w:styleId="StandardWeb">
    <w:name w:val="Normal (Web)"/>
    <w:basedOn w:val="Standard"/>
    <w:uiPriority w:val="99"/>
    <w:rsid w:val="00AD733A"/>
    <w:pPr>
      <w:spacing w:beforeLines="1" w:afterLines="1"/>
    </w:pPr>
    <w:rPr>
      <w:rFonts w:ascii="Times" w:eastAsiaTheme="minorHAnsi" w:hAnsi="Times"/>
      <w:sz w:val="20"/>
      <w:szCs w:val="20"/>
    </w:rPr>
  </w:style>
  <w:style w:type="paragraph" w:customStyle="1" w:styleId="Text">
    <w:name w:val="Text"/>
    <w:rsid w:val="002C5115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Helvetica" w:eastAsia="Arial Unicode MS" w:hAnsi="Arial Unicode MS" w:cs="Arial Unicode MS"/>
      <w:color w:val="000000"/>
      <w:sz w:val="22"/>
      <w:szCs w:val="22"/>
      <w:bdr w:val="nil"/>
    </w:rPr>
  </w:style>
  <w:style w:type="character" w:customStyle="1" w:styleId="Hyperlink0">
    <w:name w:val="Hyperlink.0"/>
    <w:basedOn w:val="Link"/>
    <w:rsid w:val="002C5115"/>
    <w:rPr>
      <w:color w:val="0000FF"/>
      <w:u w:val="single"/>
    </w:rPr>
  </w:style>
  <w:style w:type="numbering" w:customStyle="1" w:styleId="Punkt">
    <w:name w:val="Punkt"/>
    <w:rsid w:val="002C5115"/>
    <w:pPr>
      <w:numPr>
        <w:numId w:val="7"/>
      </w:numPr>
    </w:pPr>
  </w:style>
  <w:style w:type="character" w:styleId="GesichteterLink">
    <w:name w:val="FollowedHyperlink"/>
    <w:basedOn w:val="Absatzstandardschriftart"/>
    <w:rsid w:val="00717F5C"/>
    <w:rPr>
      <w:color w:val="800080" w:themeColor="followedHyperlink"/>
      <w:u w:val="single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Pr>
      <w:sz w:val="24"/>
      <w:szCs w:val="24"/>
    </w:rPr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Link">
    <w:name w:val="Hyperlink"/>
    <w:basedOn w:val="Absatzstandardschriftart"/>
    <w:rsid w:val="00737E93"/>
    <w:rPr>
      <w:color w:val="0000FF"/>
      <w:u w:val="single"/>
    </w:rPr>
  </w:style>
  <w:style w:type="paragraph" w:styleId="Kopfzeile">
    <w:name w:val="header"/>
    <w:basedOn w:val="Standard"/>
    <w:link w:val="KopfzeileZeichen"/>
    <w:uiPriority w:val="99"/>
    <w:unhideWhenUsed/>
    <w:rsid w:val="00B955C0"/>
    <w:pPr>
      <w:tabs>
        <w:tab w:val="center" w:pos="4536"/>
        <w:tab w:val="right" w:pos="9072"/>
      </w:tabs>
    </w:pPr>
  </w:style>
  <w:style w:type="character" w:customStyle="1" w:styleId="KopfzeileZeichen">
    <w:name w:val="Kopfzeile Zeichen"/>
    <w:basedOn w:val="Absatzstandardschriftart"/>
    <w:link w:val="Kopfzeile"/>
    <w:uiPriority w:val="99"/>
    <w:rsid w:val="00B955C0"/>
    <w:rPr>
      <w:sz w:val="24"/>
      <w:szCs w:val="24"/>
    </w:rPr>
  </w:style>
  <w:style w:type="paragraph" w:styleId="Fuzeile">
    <w:name w:val="footer"/>
    <w:basedOn w:val="Standard"/>
    <w:link w:val="FuzeileZeichen"/>
    <w:uiPriority w:val="99"/>
    <w:unhideWhenUsed/>
    <w:rsid w:val="00B955C0"/>
    <w:pPr>
      <w:tabs>
        <w:tab w:val="center" w:pos="4536"/>
        <w:tab w:val="right" w:pos="9072"/>
      </w:tabs>
    </w:pPr>
  </w:style>
  <w:style w:type="character" w:customStyle="1" w:styleId="FuzeileZeichen">
    <w:name w:val="Fußzeile Zeichen"/>
    <w:basedOn w:val="Absatzstandardschriftart"/>
    <w:link w:val="Fuzeile"/>
    <w:uiPriority w:val="99"/>
    <w:rsid w:val="00B955C0"/>
    <w:rPr>
      <w:sz w:val="24"/>
      <w:szCs w:val="24"/>
    </w:rPr>
  </w:style>
  <w:style w:type="paragraph" w:styleId="Sprechblasentext">
    <w:name w:val="Balloon Text"/>
    <w:basedOn w:val="Standard"/>
    <w:link w:val="SprechblasentextZeichen"/>
    <w:uiPriority w:val="99"/>
    <w:semiHidden/>
    <w:unhideWhenUsed/>
    <w:rsid w:val="00543CE6"/>
    <w:rPr>
      <w:rFonts w:ascii="Lucida Grande" w:hAnsi="Lucida Grande" w:cs="Lucida Grande"/>
      <w:sz w:val="18"/>
      <w:szCs w:val="18"/>
    </w:rPr>
  </w:style>
  <w:style w:type="character" w:customStyle="1" w:styleId="SprechblasentextZeichen">
    <w:name w:val="Sprechblasentext Zeichen"/>
    <w:basedOn w:val="Absatzstandardschriftart"/>
    <w:link w:val="Sprechblasentext"/>
    <w:uiPriority w:val="99"/>
    <w:semiHidden/>
    <w:rsid w:val="00543CE6"/>
    <w:rPr>
      <w:rFonts w:ascii="Lucida Grande" w:hAnsi="Lucida Grande" w:cs="Lucida Grande"/>
      <w:sz w:val="18"/>
      <w:szCs w:val="18"/>
    </w:rPr>
  </w:style>
  <w:style w:type="numbering" w:customStyle="1" w:styleId="Listenabsatz">
    <w:name w:val="Punkt"/>
    <w:pPr>
      <w:numPr>
        <w:numId w:val="7"/>
      </w:numPr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NotSaveAsSingleFile/>
  <w:pixelsPerInch w:val="96"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hyperlink" Target="https://youtu.be/VTm-c2eU4EI" TargetMode="External"/><Relationship Id="rId12" Type="http://schemas.openxmlformats.org/officeDocument/2006/relationships/hyperlink" Target="http://www.pic-in.de/download" TargetMode="External"/><Relationship Id="rId13" Type="http://schemas.openxmlformats.org/officeDocument/2006/relationships/hyperlink" Target="http://pic-in.de/colorcone" TargetMode="External"/><Relationship Id="rId14" Type="http://schemas.openxmlformats.org/officeDocument/2006/relationships/hyperlink" Target="mailto:press@picture-instruments.com" TargetMode="External"/><Relationship Id="rId15" Type="http://schemas.openxmlformats.org/officeDocument/2006/relationships/hyperlink" Target="https://picture-instruments.com/company/press.php" TargetMode="External"/><Relationship Id="rId16" Type="http://schemas.openxmlformats.org/officeDocument/2006/relationships/footer" Target="footer1.xml"/><Relationship Id="rId17" Type="http://schemas.openxmlformats.org/officeDocument/2006/relationships/fontTable" Target="fontTable.xml"/><Relationship Id="rId18" Type="http://schemas.openxmlformats.org/officeDocument/2006/relationships/theme" Target="theme/theme1.xml"/><Relationship Id="rId1" Type="http://schemas.openxmlformats.org/officeDocument/2006/relationships/customXml" Target="../customXml/item1.xml"/><Relationship Id="rId2" Type="http://schemas.openxmlformats.org/officeDocument/2006/relationships/numbering" Target="numbering.xml"/><Relationship Id="rId3" Type="http://schemas.openxmlformats.org/officeDocument/2006/relationships/styles" Target="styles.xml"/><Relationship Id="rId4" Type="http://schemas.microsoft.com/office/2007/relationships/stylesWithEffects" Target="stylesWithEffects.xml"/><Relationship Id="rId5" Type="http://schemas.openxmlformats.org/officeDocument/2006/relationships/settings" Target="settings.xml"/><Relationship Id="rId6" Type="http://schemas.openxmlformats.org/officeDocument/2006/relationships/webSettings" Target="webSettings.xml"/><Relationship Id="rId7" Type="http://schemas.openxmlformats.org/officeDocument/2006/relationships/footnotes" Target="footnotes.xml"/><Relationship Id="rId8" Type="http://schemas.openxmlformats.org/officeDocument/2006/relationships/endnotes" Target="endnotes.xml"/><Relationship Id="rId9" Type="http://schemas.openxmlformats.org/officeDocument/2006/relationships/image" Target="media/image1.png"/><Relationship Id="rId10" Type="http://schemas.openxmlformats.org/officeDocument/2006/relationships/image" Target="media/image2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Macintosh%20HD:Users:robin:Library:Application%20Support:Microsoft:Office:Benutzervorlagen:Meine%20Vorlagen:immobilienkreis%20brief.dotx" TargetMode="External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3E542FE0-DDDD-4345-BBA1-515FA788497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immobilienkreis brief.dotx</Template>
  <TotalTime>0</TotalTime>
  <Pages>2</Pages>
  <Words>447</Words>
  <Characters>2821</Characters>
  <Application>Microsoft Macintosh Word</Application>
  <DocSecurity>0</DocSecurity>
  <Lines>23</Lines>
  <Paragraphs>6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3262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Robin Ochs</dc:creator>
  <cp:keywords/>
  <dc:description/>
  <cp:lastModifiedBy>Robin Ochs</cp:lastModifiedBy>
  <cp:revision>34</cp:revision>
  <cp:lastPrinted>2016-03-08T09:45:00Z</cp:lastPrinted>
  <dcterms:created xsi:type="dcterms:W3CDTF">2014-03-18T13:45:00Z</dcterms:created>
  <dcterms:modified xsi:type="dcterms:W3CDTF">2018-04-05T08:59:00Z</dcterms:modified>
</cp:coreProperties>
</file>